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B4F23" w14:textId="1CC63DE4" w:rsidR="0088110D" w:rsidRPr="00BE2742" w:rsidRDefault="002B3363" w:rsidP="0088110D">
      <w:pPr>
        <w:spacing w:after="240"/>
        <w:rPr>
          <w:rFonts w:ascii="Times" w:hAnsi="Times"/>
        </w:rPr>
      </w:pPr>
      <w:r w:rsidRPr="00BE2742">
        <w:rPr>
          <w:rFonts w:ascii="Times" w:hAnsi="Times"/>
          <w:noProof/>
          <w:lang w:eastAsia="fr-FR"/>
        </w:rPr>
        <w:drawing>
          <wp:anchor distT="0" distB="0" distL="114300" distR="114300" simplePos="0" relativeHeight="251660288" behindDoc="0" locked="0" layoutInCell="1" allowOverlap="1" wp14:anchorId="6569B4FC" wp14:editId="4E164B6F">
            <wp:simplePos x="0" y="0"/>
            <wp:positionH relativeFrom="margin">
              <wp:posOffset>4552303</wp:posOffset>
            </wp:positionH>
            <wp:positionV relativeFrom="paragraph">
              <wp:posOffset>142419</wp:posOffset>
            </wp:positionV>
            <wp:extent cx="1079157" cy="1239032"/>
            <wp:effectExtent l="0" t="0" r="698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i_complet_petit_RV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9157" cy="1239032"/>
                    </a:xfrm>
                    <a:prstGeom prst="rect">
                      <a:avLst/>
                    </a:prstGeom>
                  </pic:spPr>
                </pic:pic>
              </a:graphicData>
            </a:graphic>
            <wp14:sizeRelH relativeFrom="page">
              <wp14:pctWidth>0</wp14:pctWidth>
            </wp14:sizeRelH>
            <wp14:sizeRelV relativeFrom="page">
              <wp14:pctHeight>0</wp14:pctHeight>
            </wp14:sizeRelV>
          </wp:anchor>
        </w:drawing>
      </w:r>
    </w:p>
    <w:p w14:paraId="1A9FFC6E" w14:textId="77777777" w:rsidR="0088110D" w:rsidRPr="00BE2742" w:rsidRDefault="0088110D" w:rsidP="0088110D">
      <w:pPr>
        <w:rPr>
          <w:rFonts w:ascii="Times" w:hAnsi="Times"/>
          <w:b/>
          <w:bCs/>
          <w:sz w:val="28"/>
          <w:szCs w:val="28"/>
        </w:rPr>
      </w:pPr>
    </w:p>
    <w:p w14:paraId="52466A44" w14:textId="77777777" w:rsidR="0088110D" w:rsidRPr="00BE2742" w:rsidRDefault="0088110D" w:rsidP="00514863">
      <w:pPr>
        <w:jc w:val="center"/>
        <w:rPr>
          <w:rFonts w:ascii="Times" w:hAnsi="Times"/>
          <w:b/>
          <w:bCs/>
          <w:sz w:val="28"/>
          <w:szCs w:val="28"/>
        </w:rPr>
      </w:pPr>
    </w:p>
    <w:p w14:paraId="0809335F" w14:textId="77777777" w:rsidR="0088110D" w:rsidRPr="00BE2742" w:rsidRDefault="0088110D" w:rsidP="00514863">
      <w:pPr>
        <w:jc w:val="center"/>
        <w:rPr>
          <w:rFonts w:ascii="Times" w:hAnsi="Times"/>
          <w:b/>
          <w:bCs/>
          <w:sz w:val="28"/>
          <w:szCs w:val="28"/>
        </w:rPr>
      </w:pPr>
    </w:p>
    <w:p w14:paraId="1EE0BCE5" w14:textId="2EBB5B75" w:rsidR="0088110D" w:rsidRPr="00BE2742" w:rsidRDefault="0088110D" w:rsidP="00514863">
      <w:pPr>
        <w:jc w:val="center"/>
        <w:rPr>
          <w:rFonts w:ascii="Times" w:hAnsi="Times"/>
          <w:b/>
          <w:bCs/>
          <w:sz w:val="28"/>
          <w:szCs w:val="28"/>
        </w:rPr>
      </w:pPr>
    </w:p>
    <w:p w14:paraId="64B06F2B" w14:textId="77777777" w:rsidR="0088110D" w:rsidRPr="00BE2742" w:rsidRDefault="0088110D" w:rsidP="00514863">
      <w:pPr>
        <w:jc w:val="center"/>
        <w:rPr>
          <w:rFonts w:ascii="Times" w:hAnsi="Times"/>
          <w:b/>
          <w:bCs/>
          <w:sz w:val="28"/>
          <w:szCs w:val="28"/>
        </w:rPr>
      </w:pPr>
    </w:p>
    <w:p w14:paraId="3785E73B" w14:textId="77777777" w:rsidR="006A23A4" w:rsidRDefault="006A23A4" w:rsidP="00514863">
      <w:pPr>
        <w:jc w:val="center"/>
        <w:rPr>
          <w:rFonts w:ascii="Times" w:hAnsi="Times"/>
          <w:b/>
          <w:bCs/>
          <w:sz w:val="28"/>
          <w:szCs w:val="28"/>
        </w:rPr>
      </w:pPr>
    </w:p>
    <w:p w14:paraId="76BDFD2B" w14:textId="77777777" w:rsidR="006A23A4" w:rsidRDefault="006A23A4" w:rsidP="00514863">
      <w:pPr>
        <w:jc w:val="center"/>
        <w:rPr>
          <w:rFonts w:ascii="Times" w:hAnsi="Times"/>
          <w:b/>
          <w:bCs/>
          <w:sz w:val="28"/>
          <w:szCs w:val="28"/>
        </w:rPr>
      </w:pPr>
    </w:p>
    <w:p w14:paraId="3C46B137" w14:textId="27049B13" w:rsidR="00514863" w:rsidRPr="00BE2742" w:rsidRDefault="003536CF" w:rsidP="00514863">
      <w:pPr>
        <w:jc w:val="center"/>
        <w:rPr>
          <w:rFonts w:ascii="Times" w:hAnsi="Times"/>
          <w:b/>
          <w:bCs/>
          <w:sz w:val="28"/>
          <w:szCs w:val="28"/>
        </w:rPr>
      </w:pPr>
      <w:r w:rsidRPr="00BE2742">
        <w:rPr>
          <w:rFonts w:ascii="Times" w:hAnsi="Times"/>
          <w:b/>
          <w:bCs/>
          <w:sz w:val="28"/>
          <w:szCs w:val="28"/>
        </w:rPr>
        <w:t>Pour une islamologie d’excellence</w:t>
      </w:r>
    </w:p>
    <w:p w14:paraId="7F095CF3" w14:textId="77777777" w:rsidR="00514863" w:rsidRPr="00BE2742" w:rsidRDefault="00514863" w:rsidP="00514863">
      <w:pPr>
        <w:jc w:val="center"/>
        <w:rPr>
          <w:rFonts w:ascii="Times" w:hAnsi="Times"/>
          <w:b/>
          <w:bCs/>
          <w:sz w:val="28"/>
          <w:szCs w:val="28"/>
        </w:rPr>
      </w:pPr>
    </w:p>
    <w:p w14:paraId="253FCB8B" w14:textId="56D5483D" w:rsidR="00514863" w:rsidRPr="00BE2742" w:rsidRDefault="0088110D" w:rsidP="00514863">
      <w:pPr>
        <w:jc w:val="center"/>
        <w:rPr>
          <w:rFonts w:ascii="Times" w:hAnsi="Times"/>
          <w:b/>
          <w:bCs/>
          <w:sz w:val="28"/>
          <w:szCs w:val="28"/>
        </w:rPr>
      </w:pPr>
      <w:r w:rsidRPr="00BE2742">
        <w:rPr>
          <w:rFonts w:ascii="Times" w:hAnsi="Times"/>
          <w:b/>
          <w:bCs/>
          <w:sz w:val="28"/>
          <w:szCs w:val="28"/>
        </w:rPr>
        <w:t xml:space="preserve">APPEL </w:t>
      </w:r>
      <w:r w:rsidRPr="00BE2742">
        <w:rPr>
          <w:rFonts w:ascii="Times" w:hAnsi="Times" w:cs="Times"/>
          <w:b/>
          <w:bCs/>
          <w:sz w:val="28"/>
          <w:szCs w:val="28"/>
        </w:rPr>
        <w:t>À</w:t>
      </w:r>
      <w:r w:rsidR="00514863" w:rsidRPr="00BE2742">
        <w:rPr>
          <w:rFonts w:ascii="Times" w:hAnsi="Times"/>
          <w:b/>
          <w:bCs/>
          <w:sz w:val="28"/>
          <w:szCs w:val="28"/>
        </w:rPr>
        <w:t xml:space="preserve"> </w:t>
      </w:r>
      <w:r w:rsidR="003536CF" w:rsidRPr="00BE2742">
        <w:rPr>
          <w:rFonts w:ascii="Times" w:hAnsi="Times"/>
          <w:b/>
          <w:bCs/>
          <w:sz w:val="28"/>
          <w:szCs w:val="28"/>
        </w:rPr>
        <w:t>PROJET</w:t>
      </w:r>
    </w:p>
    <w:p w14:paraId="3EEC3E48" w14:textId="5CC296F3" w:rsidR="00514863" w:rsidRPr="00BE2742" w:rsidRDefault="00514863" w:rsidP="00514863">
      <w:pPr>
        <w:jc w:val="both"/>
        <w:rPr>
          <w:rFonts w:ascii="Times" w:hAnsi="Times"/>
        </w:rPr>
      </w:pPr>
    </w:p>
    <w:p w14:paraId="081E304B" w14:textId="77777777" w:rsidR="00514863" w:rsidRPr="00BE2742" w:rsidRDefault="00514863" w:rsidP="00514863">
      <w:pPr>
        <w:rPr>
          <w:rFonts w:ascii="Times" w:hAnsi="Times"/>
        </w:rPr>
      </w:pPr>
    </w:p>
    <w:tbl>
      <w:tblPr>
        <w:tblStyle w:val="Grilledutableau"/>
        <w:tblW w:w="0" w:type="auto"/>
        <w:jc w:val="center"/>
        <w:tblLook w:val="04A0" w:firstRow="1" w:lastRow="0" w:firstColumn="1" w:lastColumn="0" w:noHBand="0" w:noVBand="1"/>
      </w:tblPr>
      <w:tblGrid>
        <w:gridCol w:w="6609"/>
      </w:tblGrid>
      <w:tr w:rsidR="00514863" w:rsidRPr="00BE2742" w14:paraId="612E5F1F" w14:textId="77777777" w:rsidTr="001D5804">
        <w:trPr>
          <w:jc w:val="center"/>
        </w:trPr>
        <w:tc>
          <w:tcPr>
            <w:tcW w:w="0" w:type="auto"/>
          </w:tcPr>
          <w:p w14:paraId="092F6273" w14:textId="77777777" w:rsidR="00514863" w:rsidRPr="00BE2742" w:rsidRDefault="00514863" w:rsidP="009A51CB">
            <w:pPr>
              <w:jc w:val="both"/>
              <w:rPr>
                <w:rFonts w:ascii="Times" w:hAnsi="Times"/>
              </w:rPr>
            </w:pPr>
            <w:r w:rsidRPr="00BE2742">
              <w:rPr>
                <w:rFonts w:ascii="Times" w:hAnsi="Times"/>
                <w:b/>
                <w:bCs/>
              </w:rPr>
              <w:t>Calendrier</w:t>
            </w:r>
            <w:r w:rsidRPr="00BE2742">
              <w:rPr>
                <w:rFonts w:ascii="Times" w:hAnsi="Times"/>
              </w:rPr>
              <w:t xml:space="preserve"> </w:t>
            </w:r>
          </w:p>
          <w:p w14:paraId="79E087E7" w14:textId="234D78E1" w:rsidR="00514863" w:rsidRPr="00BE2742" w:rsidRDefault="00514863" w:rsidP="009A51CB">
            <w:pPr>
              <w:pStyle w:val="Paragraphedeliste"/>
              <w:numPr>
                <w:ilvl w:val="0"/>
                <w:numId w:val="1"/>
              </w:numPr>
              <w:jc w:val="both"/>
              <w:rPr>
                <w:rFonts w:ascii="Times" w:hAnsi="Times"/>
              </w:rPr>
            </w:pPr>
            <w:r w:rsidRPr="00BE2742">
              <w:rPr>
                <w:rFonts w:ascii="Times" w:hAnsi="Times"/>
              </w:rPr>
              <w:t xml:space="preserve">Date de lancement : </w:t>
            </w:r>
            <w:r w:rsidR="00E579CE">
              <w:rPr>
                <w:rFonts w:ascii="Times" w:hAnsi="Times"/>
              </w:rPr>
              <w:t>6 février</w:t>
            </w:r>
            <w:r w:rsidRPr="00BE2742">
              <w:rPr>
                <w:rFonts w:ascii="Times" w:hAnsi="Times"/>
              </w:rPr>
              <w:t xml:space="preserve"> 202</w:t>
            </w:r>
            <w:r w:rsidR="00E579CE">
              <w:rPr>
                <w:rFonts w:ascii="Times" w:hAnsi="Times"/>
              </w:rPr>
              <w:t>3</w:t>
            </w:r>
          </w:p>
          <w:p w14:paraId="35CA969D" w14:textId="5470607D" w:rsidR="00514863" w:rsidRPr="00BE2742" w:rsidRDefault="00514863" w:rsidP="009A51CB">
            <w:pPr>
              <w:pStyle w:val="Paragraphedeliste"/>
              <w:numPr>
                <w:ilvl w:val="0"/>
                <w:numId w:val="1"/>
              </w:numPr>
              <w:jc w:val="both"/>
              <w:rPr>
                <w:rFonts w:ascii="Times" w:hAnsi="Times"/>
              </w:rPr>
            </w:pPr>
            <w:r w:rsidRPr="00BE2742">
              <w:rPr>
                <w:rFonts w:ascii="Times" w:hAnsi="Times"/>
              </w:rPr>
              <w:t xml:space="preserve">Date limite de dépôt des dossiers : </w:t>
            </w:r>
            <w:r w:rsidR="00E579CE" w:rsidRPr="00E579CE">
              <w:rPr>
                <w:rFonts w:ascii="Times" w:hAnsi="Times"/>
                <w:b/>
                <w:bCs/>
              </w:rPr>
              <w:t>2</w:t>
            </w:r>
            <w:r w:rsidRPr="00BE2742">
              <w:rPr>
                <w:rFonts w:ascii="Times" w:hAnsi="Times"/>
                <w:b/>
                <w:bCs/>
              </w:rPr>
              <w:t xml:space="preserve">1 </w:t>
            </w:r>
            <w:r w:rsidR="00E579CE">
              <w:rPr>
                <w:rFonts w:ascii="Times" w:hAnsi="Times"/>
                <w:b/>
                <w:bCs/>
              </w:rPr>
              <w:t>avril</w:t>
            </w:r>
            <w:r w:rsidRPr="00BE2742">
              <w:rPr>
                <w:rFonts w:ascii="Times" w:hAnsi="Times"/>
                <w:b/>
                <w:bCs/>
              </w:rPr>
              <w:t xml:space="preserve"> 202</w:t>
            </w:r>
            <w:r w:rsidR="00E579CE">
              <w:rPr>
                <w:rFonts w:ascii="Times" w:hAnsi="Times"/>
                <w:b/>
                <w:bCs/>
              </w:rPr>
              <w:t>3</w:t>
            </w:r>
          </w:p>
          <w:p w14:paraId="3800DBE1" w14:textId="56C7F04A" w:rsidR="00514863" w:rsidRPr="00BE2742" w:rsidRDefault="00514863" w:rsidP="009A51CB">
            <w:pPr>
              <w:pStyle w:val="Paragraphedeliste"/>
              <w:numPr>
                <w:ilvl w:val="0"/>
                <w:numId w:val="1"/>
              </w:numPr>
              <w:jc w:val="both"/>
              <w:rPr>
                <w:rFonts w:ascii="Times" w:hAnsi="Times"/>
              </w:rPr>
            </w:pPr>
            <w:r w:rsidRPr="00BE2742">
              <w:rPr>
                <w:rFonts w:ascii="Times" w:hAnsi="Times"/>
              </w:rPr>
              <w:t>Évaluation et sélection : entre le 2</w:t>
            </w:r>
            <w:r w:rsidR="00E579CE">
              <w:rPr>
                <w:rFonts w:ascii="Times" w:hAnsi="Times"/>
              </w:rPr>
              <w:t>4</w:t>
            </w:r>
            <w:r w:rsidRPr="00BE2742">
              <w:rPr>
                <w:rFonts w:ascii="Times" w:hAnsi="Times"/>
              </w:rPr>
              <w:t xml:space="preserve"> </w:t>
            </w:r>
            <w:r w:rsidR="00E579CE">
              <w:rPr>
                <w:rFonts w:ascii="Times" w:hAnsi="Times"/>
              </w:rPr>
              <w:t>avril</w:t>
            </w:r>
            <w:r w:rsidRPr="00BE2742">
              <w:rPr>
                <w:rFonts w:ascii="Times" w:hAnsi="Times"/>
              </w:rPr>
              <w:t xml:space="preserve"> et le</w:t>
            </w:r>
            <w:r w:rsidR="005B38B8">
              <w:rPr>
                <w:rFonts w:ascii="Times" w:hAnsi="Times"/>
              </w:rPr>
              <w:t xml:space="preserve"> </w:t>
            </w:r>
            <w:r w:rsidR="00E579CE">
              <w:rPr>
                <w:rFonts w:ascii="Times" w:hAnsi="Times"/>
              </w:rPr>
              <w:t>8</w:t>
            </w:r>
            <w:r w:rsidR="005B38B8">
              <w:rPr>
                <w:rFonts w:ascii="Times" w:hAnsi="Times"/>
              </w:rPr>
              <w:t xml:space="preserve"> jui</w:t>
            </w:r>
            <w:r w:rsidR="00E579CE">
              <w:rPr>
                <w:rFonts w:ascii="Times" w:hAnsi="Times"/>
              </w:rPr>
              <w:t>n</w:t>
            </w:r>
            <w:r w:rsidR="005B38B8">
              <w:rPr>
                <w:rFonts w:ascii="Times" w:hAnsi="Times"/>
              </w:rPr>
              <w:t xml:space="preserve"> 202</w:t>
            </w:r>
            <w:r w:rsidR="00E579CE">
              <w:rPr>
                <w:rFonts w:ascii="Times" w:hAnsi="Times"/>
              </w:rPr>
              <w:t>3</w:t>
            </w:r>
          </w:p>
          <w:p w14:paraId="14000E39" w14:textId="630B2525" w:rsidR="00514863" w:rsidRPr="00BE2742" w:rsidRDefault="00514863" w:rsidP="009A51CB">
            <w:pPr>
              <w:pStyle w:val="Paragraphedeliste"/>
              <w:numPr>
                <w:ilvl w:val="0"/>
                <w:numId w:val="1"/>
              </w:numPr>
              <w:jc w:val="both"/>
              <w:rPr>
                <w:rFonts w:ascii="Times" w:hAnsi="Times"/>
              </w:rPr>
            </w:pPr>
            <w:r w:rsidRPr="00BE2742">
              <w:rPr>
                <w:rFonts w:ascii="Times" w:hAnsi="Times"/>
              </w:rPr>
              <w:t xml:space="preserve">Publication des résultats : </w:t>
            </w:r>
            <w:r w:rsidR="00E579CE">
              <w:rPr>
                <w:rFonts w:ascii="Times" w:hAnsi="Times"/>
              </w:rPr>
              <w:t>dans la semaine du 12 juin 2023</w:t>
            </w:r>
            <w:r w:rsidRPr="00BE2742">
              <w:rPr>
                <w:rFonts w:ascii="Times" w:hAnsi="Times"/>
              </w:rPr>
              <w:t>.</w:t>
            </w:r>
          </w:p>
        </w:tc>
      </w:tr>
    </w:tbl>
    <w:p w14:paraId="4B040DDD" w14:textId="77777777" w:rsidR="00514863" w:rsidRPr="00BE2742" w:rsidRDefault="00514863" w:rsidP="00514863">
      <w:pPr>
        <w:rPr>
          <w:rFonts w:ascii="Times" w:hAnsi="Times"/>
        </w:rPr>
      </w:pPr>
    </w:p>
    <w:p w14:paraId="1447F5CD" w14:textId="77777777" w:rsidR="006A23A4" w:rsidRDefault="006A23A4" w:rsidP="00DA7900">
      <w:pPr>
        <w:jc w:val="both"/>
        <w:rPr>
          <w:rFonts w:ascii="Times" w:hAnsi="Times"/>
        </w:rPr>
      </w:pPr>
    </w:p>
    <w:p w14:paraId="4E487E20" w14:textId="7C0B8843" w:rsidR="00DA7900" w:rsidRPr="00BE2742" w:rsidRDefault="00043D04" w:rsidP="006A23A4">
      <w:pPr>
        <w:jc w:val="both"/>
        <w:rPr>
          <w:rFonts w:ascii="Times" w:hAnsi="Times"/>
        </w:rPr>
      </w:pPr>
      <w:r>
        <w:rPr>
          <w:rFonts w:ascii="Times" w:hAnsi="Times"/>
        </w:rPr>
        <w:t>Composé du</w:t>
      </w:r>
      <w:r w:rsidR="00DA7900" w:rsidRPr="00BE2742">
        <w:rPr>
          <w:rFonts w:ascii="Times" w:hAnsi="Times"/>
        </w:rPr>
        <w:t xml:space="preserve"> ministère de l’Enseignement supérieur</w:t>
      </w:r>
      <w:r w:rsidR="008E3435">
        <w:rPr>
          <w:rFonts w:ascii="Times" w:hAnsi="Times"/>
        </w:rPr>
        <w:t xml:space="preserve"> et</w:t>
      </w:r>
      <w:r w:rsidR="00DA7900" w:rsidRPr="00BE2742">
        <w:rPr>
          <w:rFonts w:ascii="Times" w:hAnsi="Times"/>
        </w:rPr>
        <w:t xml:space="preserve"> de la Recherche </w:t>
      </w:r>
      <w:r w:rsidR="00751964">
        <w:rPr>
          <w:rFonts w:ascii="Times" w:hAnsi="Times"/>
        </w:rPr>
        <w:t>et</w:t>
      </w:r>
      <w:r>
        <w:rPr>
          <w:rFonts w:ascii="Times" w:hAnsi="Times"/>
        </w:rPr>
        <w:t xml:space="preserve"> de</w:t>
      </w:r>
      <w:r w:rsidR="00751964">
        <w:rPr>
          <w:rFonts w:ascii="Times" w:hAnsi="Times"/>
        </w:rPr>
        <w:t xml:space="preserve"> huit</w:t>
      </w:r>
      <w:r w:rsidR="00751964" w:rsidRPr="00BE2742">
        <w:rPr>
          <w:rFonts w:ascii="Times" w:hAnsi="Times"/>
        </w:rPr>
        <w:t xml:space="preserve"> </w:t>
      </w:r>
      <w:r w:rsidR="00751964">
        <w:rPr>
          <w:rFonts w:ascii="Times" w:hAnsi="Times"/>
        </w:rPr>
        <w:t xml:space="preserve">établissements </w:t>
      </w:r>
      <w:r w:rsidR="00751964" w:rsidRPr="00BE2742">
        <w:rPr>
          <w:rFonts w:ascii="Times" w:hAnsi="Times"/>
        </w:rPr>
        <w:t>partenaires</w:t>
      </w:r>
      <w:r w:rsidR="00751964">
        <w:rPr>
          <w:rStyle w:val="Appelnotedebasdep"/>
          <w:rFonts w:ascii="Times" w:hAnsi="Times"/>
        </w:rPr>
        <w:footnoteReference w:id="1"/>
      </w:r>
      <w:r w:rsidR="00DA7900" w:rsidRPr="00BE2742">
        <w:rPr>
          <w:rFonts w:ascii="Times" w:hAnsi="Times"/>
        </w:rPr>
        <w:t>, l’Institut français d’islamologie (IFI)</w:t>
      </w:r>
      <w:r w:rsidR="00751964">
        <w:rPr>
          <w:rFonts w:ascii="Times" w:hAnsi="Times"/>
        </w:rPr>
        <w:t xml:space="preserve"> </w:t>
      </w:r>
      <w:r w:rsidR="00DA7900" w:rsidRPr="00BE2742">
        <w:rPr>
          <w:rFonts w:ascii="Times" w:hAnsi="Times"/>
        </w:rPr>
        <w:t>a pour mission de développer une islamologie française de haut niveau et de promouvoir à l’échelle nationale l’étude scientifique des systèmes de croyances, de savoirs et de pratiques propres aux différentes branches qui composent la religion musulmane. L’islamologie est ainsi définie à la fois par son objet – l’étude de la religion musulmane dans le passé et le présent – et par sa démarche scientifique. L’étude des textes et des discours, des pratiques</w:t>
      </w:r>
      <w:r>
        <w:rPr>
          <w:rFonts w:ascii="Times" w:hAnsi="Times"/>
        </w:rPr>
        <w:t>,</w:t>
      </w:r>
      <w:r w:rsidR="00DA7900" w:rsidRPr="00BE2742">
        <w:rPr>
          <w:rFonts w:ascii="Times" w:hAnsi="Times"/>
        </w:rPr>
        <w:t xml:space="preserve"> des institutions</w:t>
      </w:r>
      <w:r>
        <w:rPr>
          <w:rFonts w:ascii="Times" w:hAnsi="Times"/>
        </w:rPr>
        <w:t xml:space="preserve"> et des acteurs</w:t>
      </w:r>
      <w:r w:rsidR="00DA7900" w:rsidRPr="00BE2742">
        <w:rPr>
          <w:rFonts w:ascii="Times" w:hAnsi="Times"/>
        </w:rPr>
        <w:t xml:space="preserve"> de l’islam en forme le cœur, étude pour laquelle la contribution des disciplines philologiques, linguistiques, littéraires, philosophiques, historiques, des sciences juridiques et des sciences sociales ne saurait être négligée.</w:t>
      </w:r>
    </w:p>
    <w:p w14:paraId="4E1B5F8D" w14:textId="77777777" w:rsidR="00DA7900" w:rsidRPr="00BE2742" w:rsidRDefault="00DA7900" w:rsidP="00DA7900">
      <w:pPr>
        <w:jc w:val="both"/>
        <w:rPr>
          <w:rFonts w:ascii="Times" w:hAnsi="Times"/>
        </w:rPr>
      </w:pPr>
    </w:p>
    <w:p w14:paraId="0B2D7A78" w14:textId="4C2CD738" w:rsidR="00DA7900" w:rsidRPr="00BE2742" w:rsidRDefault="00DA7900" w:rsidP="00DA7900">
      <w:pPr>
        <w:jc w:val="both"/>
        <w:rPr>
          <w:rFonts w:ascii="Times" w:hAnsi="Times"/>
        </w:rPr>
      </w:pPr>
      <w:r w:rsidRPr="00BE2742">
        <w:rPr>
          <w:rFonts w:ascii="Times" w:hAnsi="Times"/>
        </w:rPr>
        <w:t xml:space="preserve">Pour répondre à sa mission d’impulsion de programmes de recherche en islamologie, l’IFI lance un appel à projet « Pour une islamologie d’excellence ». </w:t>
      </w:r>
      <w:r w:rsidR="0085554F">
        <w:rPr>
          <w:rFonts w:ascii="Times" w:hAnsi="Times"/>
        </w:rPr>
        <w:t>L</w:t>
      </w:r>
      <w:r w:rsidR="005B4359">
        <w:rPr>
          <w:rFonts w:ascii="Times" w:hAnsi="Times"/>
        </w:rPr>
        <w:t xml:space="preserve">e porteur de </w:t>
      </w:r>
      <w:r w:rsidRPr="00BE2742">
        <w:rPr>
          <w:rFonts w:ascii="Times" w:hAnsi="Times"/>
        </w:rPr>
        <w:t>ces projets</w:t>
      </w:r>
      <w:r w:rsidR="0085554F">
        <w:rPr>
          <w:rFonts w:ascii="Times" w:hAnsi="Times"/>
        </w:rPr>
        <w:t xml:space="preserve"> de recherche triennaux</w:t>
      </w:r>
      <w:r w:rsidR="004A2C7E">
        <w:rPr>
          <w:rFonts w:ascii="Times" w:hAnsi="Times"/>
        </w:rPr>
        <w:t xml:space="preserve"> doit être</w:t>
      </w:r>
      <w:r w:rsidR="005B4359">
        <w:rPr>
          <w:rFonts w:ascii="Times" w:hAnsi="Times"/>
        </w:rPr>
        <w:t xml:space="preserve"> </w:t>
      </w:r>
      <w:r w:rsidR="004A2C7E">
        <w:rPr>
          <w:rFonts w:ascii="Times" w:hAnsi="Times"/>
        </w:rPr>
        <w:t>enseignant-chercheur ou chercheur statutaire</w:t>
      </w:r>
      <w:r w:rsidR="00FD115C">
        <w:rPr>
          <w:rFonts w:ascii="Times" w:hAnsi="Times"/>
        </w:rPr>
        <w:t>, membre</w:t>
      </w:r>
      <w:r w:rsidR="004A2C7E">
        <w:rPr>
          <w:rFonts w:ascii="Times" w:hAnsi="Times"/>
        </w:rPr>
        <w:t xml:space="preserve"> d’une unité de recherche d’un établissement </w:t>
      </w:r>
      <w:r w:rsidR="005B4359">
        <w:rPr>
          <w:rFonts w:ascii="Times" w:hAnsi="Times"/>
        </w:rPr>
        <w:t>membre d</w:t>
      </w:r>
      <w:r w:rsidR="00FD115C">
        <w:rPr>
          <w:rFonts w:ascii="Times" w:hAnsi="Times"/>
        </w:rPr>
        <w:t>e l’IFI</w:t>
      </w:r>
      <w:r w:rsidR="005B4359">
        <w:rPr>
          <w:rFonts w:ascii="Times" w:hAnsi="Times"/>
        </w:rPr>
        <w:t>,</w:t>
      </w:r>
      <w:r w:rsidRPr="00BE2742">
        <w:rPr>
          <w:rFonts w:ascii="Times" w:hAnsi="Times"/>
        </w:rPr>
        <w:t xml:space="preserve"> </w:t>
      </w:r>
      <w:r w:rsidR="004A2C7E">
        <w:rPr>
          <w:rFonts w:ascii="Times" w:hAnsi="Times"/>
        </w:rPr>
        <w:t xml:space="preserve">et il </w:t>
      </w:r>
      <w:r w:rsidRPr="00BE2742">
        <w:rPr>
          <w:rFonts w:ascii="Times" w:hAnsi="Times"/>
        </w:rPr>
        <w:t>devr</w:t>
      </w:r>
      <w:r w:rsidR="005B4359">
        <w:rPr>
          <w:rFonts w:ascii="Times" w:hAnsi="Times"/>
        </w:rPr>
        <w:t>a</w:t>
      </w:r>
      <w:r w:rsidRPr="00BE2742">
        <w:rPr>
          <w:rFonts w:ascii="Times" w:hAnsi="Times"/>
        </w:rPr>
        <w:t xml:space="preserve"> </w:t>
      </w:r>
      <w:r w:rsidR="005B4359">
        <w:rPr>
          <w:rFonts w:ascii="Times" w:hAnsi="Times"/>
        </w:rPr>
        <w:t xml:space="preserve">y </w:t>
      </w:r>
      <w:r w:rsidRPr="00BE2742">
        <w:rPr>
          <w:rFonts w:ascii="Times" w:hAnsi="Times"/>
        </w:rPr>
        <w:t>associer au moins</w:t>
      </w:r>
      <w:r w:rsidR="005B4359">
        <w:rPr>
          <w:rFonts w:ascii="Times" w:hAnsi="Times"/>
        </w:rPr>
        <w:t xml:space="preserve"> un autre</w:t>
      </w:r>
      <w:r w:rsidRPr="00BE2742">
        <w:rPr>
          <w:rFonts w:ascii="Times" w:hAnsi="Times"/>
        </w:rPr>
        <w:t xml:space="preserve"> établissement français d’enseignement supérieur</w:t>
      </w:r>
      <w:r w:rsidR="0085554F">
        <w:rPr>
          <w:rFonts w:ascii="Times" w:hAnsi="Times"/>
        </w:rPr>
        <w:t>,</w:t>
      </w:r>
      <w:r w:rsidRPr="00BE2742">
        <w:rPr>
          <w:rFonts w:ascii="Times" w:hAnsi="Times"/>
        </w:rPr>
        <w:t xml:space="preserve"> </w:t>
      </w:r>
      <w:r w:rsidR="005B4359">
        <w:rPr>
          <w:rFonts w:ascii="Times" w:hAnsi="Times"/>
        </w:rPr>
        <w:t>ou</w:t>
      </w:r>
      <w:r w:rsidR="008623F5">
        <w:rPr>
          <w:rFonts w:ascii="Times" w:hAnsi="Times"/>
        </w:rPr>
        <w:t>,</w:t>
      </w:r>
      <w:r w:rsidR="005B4359">
        <w:rPr>
          <w:rFonts w:ascii="Times" w:hAnsi="Times"/>
        </w:rPr>
        <w:t xml:space="preserve"> </w:t>
      </w:r>
      <w:r w:rsidR="008623F5">
        <w:rPr>
          <w:rFonts w:ascii="Times" w:hAnsi="Times"/>
        </w:rPr>
        <w:t xml:space="preserve">mieux encore, </w:t>
      </w:r>
      <w:r w:rsidR="005B4359">
        <w:rPr>
          <w:rFonts w:ascii="Times" w:hAnsi="Times"/>
        </w:rPr>
        <w:t>un</w:t>
      </w:r>
      <w:r w:rsidR="007718AC">
        <w:rPr>
          <w:rFonts w:ascii="Times" w:hAnsi="Times"/>
        </w:rPr>
        <w:t>e UM</w:t>
      </w:r>
      <w:r w:rsidR="005B4359">
        <w:rPr>
          <w:rFonts w:ascii="Times" w:hAnsi="Times"/>
        </w:rPr>
        <w:t>IFRE. L</w:t>
      </w:r>
      <w:r w:rsidRPr="00BE2742">
        <w:rPr>
          <w:rFonts w:ascii="Times" w:hAnsi="Times"/>
        </w:rPr>
        <w:t>’IFI privilégiera les approches diachroniques et ouvertes aux différentes cultures de l’islam. Les lauréats (4 par an) se verront attribuer chacun un contrat postdoctoral (2 ans), assorti d’un environnement de travail (</w:t>
      </w:r>
      <w:r w:rsidR="006A5E97">
        <w:rPr>
          <w:rFonts w:ascii="Times" w:hAnsi="Times"/>
        </w:rPr>
        <w:t xml:space="preserve">jusqu’à </w:t>
      </w:r>
      <w:r w:rsidRPr="00BE2742">
        <w:rPr>
          <w:rFonts w:ascii="Times" w:hAnsi="Times"/>
        </w:rPr>
        <w:t>20 000€/an</w:t>
      </w:r>
      <w:r w:rsidR="0085554F">
        <w:rPr>
          <w:rFonts w:ascii="Times" w:hAnsi="Times"/>
        </w:rPr>
        <w:t xml:space="preserve"> pendant 3 ans</w:t>
      </w:r>
      <w:r w:rsidRPr="00BE2742">
        <w:rPr>
          <w:rFonts w:ascii="Times" w:hAnsi="Times"/>
        </w:rPr>
        <w:t xml:space="preserve">). </w:t>
      </w:r>
    </w:p>
    <w:p w14:paraId="0C8CDB2C" w14:textId="32BDE5D3" w:rsidR="00514863" w:rsidRPr="00BE2742" w:rsidRDefault="00514863" w:rsidP="00514863">
      <w:pPr>
        <w:rPr>
          <w:rFonts w:ascii="Times" w:hAnsi="Times"/>
        </w:rPr>
      </w:pPr>
    </w:p>
    <w:p w14:paraId="7552DA32" w14:textId="246C976C" w:rsidR="004D0ADE" w:rsidRPr="00BE2742" w:rsidRDefault="004D0ADE" w:rsidP="004D0ADE">
      <w:pPr>
        <w:ind w:firstLine="360"/>
        <w:jc w:val="both"/>
        <w:rPr>
          <w:rFonts w:ascii="Times" w:hAnsi="Times"/>
        </w:rPr>
      </w:pPr>
      <w:r w:rsidRPr="00BE2742">
        <w:rPr>
          <w:rFonts w:ascii="Times" w:hAnsi="Times"/>
        </w:rPr>
        <w:t>Afin de renforcer certains domaines de l’islamologie peu représentés en France et d’assurer l’émergence de pôles thématiques forts, les projets de l’appel 202</w:t>
      </w:r>
      <w:r w:rsidR="004A2C7E">
        <w:rPr>
          <w:rFonts w:ascii="Times" w:hAnsi="Times"/>
        </w:rPr>
        <w:t>3</w:t>
      </w:r>
      <w:r w:rsidRPr="00BE2742">
        <w:rPr>
          <w:rFonts w:ascii="Times" w:hAnsi="Times"/>
        </w:rPr>
        <w:t xml:space="preserve"> porte</w:t>
      </w:r>
      <w:r w:rsidR="004A2C7E">
        <w:rPr>
          <w:rFonts w:ascii="Times" w:hAnsi="Times"/>
        </w:rPr>
        <w:t>ro</w:t>
      </w:r>
      <w:r w:rsidRPr="00BE2742">
        <w:rPr>
          <w:rFonts w:ascii="Times" w:hAnsi="Times"/>
        </w:rPr>
        <w:t>nt sur l’une ou l’autre des thématiques suivantes</w:t>
      </w:r>
      <w:r w:rsidR="00BE2742" w:rsidRPr="00BE2742">
        <w:rPr>
          <w:rFonts w:ascii="Times" w:hAnsi="Times"/>
        </w:rPr>
        <w:t> :</w:t>
      </w:r>
    </w:p>
    <w:p w14:paraId="12C0D571" w14:textId="1F56C43F" w:rsidR="00514863" w:rsidRPr="00BE2742" w:rsidRDefault="00514863" w:rsidP="00514863">
      <w:pPr>
        <w:rPr>
          <w:rFonts w:ascii="Times" w:hAnsi="Times"/>
        </w:rPr>
      </w:pPr>
    </w:p>
    <w:p w14:paraId="5C0A3D86" w14:textId="3D855E91" w:rsidR="003F1E25" w:rsidRPr="00BE2742" w:rsidRDefault="003F1E25" w:rsidP="003F1E25">
      <w:pPr>
        <w:pStyle w:val="Paragraphedeliste"/>
        <w:numPr>
          <w:ilvl w:val="0"/>
          <w:numId w:val="11"/>
        </w:numPr>
        <w:rPr>
          <w:rFonts w:ascii="Times" w:hAnsi="Times"/>
          <w:b/>
          <w:color w:val="000000" w:themeColor="text1"/>
        </w:rPr>
      </w:pPr>
      <w:r w:rsidRPr="00BE2742">
        <w:rPr>
          <w:rFonts w:ascii="Times" w:hAnsi="Times"/>
          <w:b/>
          <w:color w:val="000000" w:themeColor="text1"/>
        </w:rPr>
        <w:lastRenderedPageBreak/>
        <w:t xml:space="preserve">Les écrits </w:t>
      </w:r>
      <w:proofErr w:type="spellStart"/>
      <w:r w:rsidRPr="00BE2742">
        <w:rPr>
          <w:rFonts w:ascii="Times" w:hAnsi="Times"/>
          <w:b/>
          <w:color w:val="000000" w:themeColor="text1"/>
        </w:rPr>
        <w:t>hérésio</w:t>
      </w:r>
      <w:r w:rsidR="00E115AF">
        <w:rPr>
          <w:rFonts w:ascii="Times" w:hAnsi="Times"/>
          <w:b/>
          <w:color w:val="000000" w:themeColor="text1"/>
        </w:rPr>
        <w:t>graph</w:t>
      </w:r>
      <w:r w:rsidRPr="00BE2742">
        <w:rPr>
          <w:rFonts w:ascii="Times" w:hAnsi="Times"/>
          <w:b/>
          <w:color w:val="000000" w:themeColor="text1"/>
        </w:rPr>
        <w:t>ique</w:t>
      </w:r>
      <w:r>
        <w:rPr>
          <w:rFonts w:ascii="Times" w:hAnsi="Times"/>
          <w:b/>
          <w:color w:val="000000" w:themeColor="text1"/>
        </w:rPr>
        <w:t>s</w:t>
      </w:r>
      <w:proofErr w:type="spellEnd"/>
      <w:r w:rsidRPr="00BE2742">
        <w:rPr>
          <w:rFonts w:ascii="Times" w:hAnsi="Times"/>
          <w:b/>
          <w:color w:val="000000" w:themeColor="text1"/>
        </w:rPr>
        <w:t xml:space="preserve"> et polémique</w:t>
      </w:r>
      <w:r>
        <w:rPr>
          <w:rFonts w:ascii="Times" w:hAnsi="Times"/>
          <w:b/>
          <w:color w:val="000000" w:themeColor="text1"/>
        </w:rPr>
        <w:t>s</w:t>
      </w:r>
    </w:p>
    <w:p w14:paraId="0FE7315F" w14:textId="335DCE5F" w:rsidR="003F1E25" w:rsidRDefault="003F1E25" w:rsidP="003F1E25">
      <w:pPr>
        <w:jc w:val="both"/>
        <w:rPr>
          <w:rFonts w:ascii="Times" w:hAnsi="Times"/>
          <w:color w:val="000000" w:themeColor="text1"/>
        </w:rPr>
      </w:pPr>
      <w:r w:rsidRPr="00BE2742">
        <w:rPr>
          <w:rFonts w:ascii="Times" w:hAnsi="Times"/>
          <w:color w:val="000000" w:themeColor="text1"/>
        </w:rPr>
        <w:t xml:space="preserve">Les corpus théologiques et juridiques proposent des réflexions complexes sur « l’orthodoxie », « l’hétérodoxie » et « l’hérésie », sur les articulations entre les courants constitutifs de l’islam dans sa diversité et sur ses relations avec les autres religions. Les candidats sont invités à croiser les différents corpus et, dans l’idéal, à les comparer avec les sources polémiques non musulmanes, chrétiennes, juives, manichéennes et zoroastriennes, sur l’islam. </w:t>
      </w:r>
    </w:p>
    <w:p w14:paraId="30C2E994" w14:textId="4087AF27" w:rsidR="003F1E25" w:rsidRDefault="003F1E25" w:rsidP="003F1E25">
      <w:pPr>
        <w:jc w:val="both"/>
        <w:rPr>
          <w:rFonts w:ascii="Times" w:hAnsi="Times"/>
          <w:color w:val="000000" w:themeColor="text1"/>
        </w:rPr>
      </w:pPr>
    </w:p>
    <w:p w14:paraId="30574396" w14:textId="77777777" w:rsidR="003F1E25" w:rsidRPr="00BE2742" w:rsidRDefault="003F1E25" w:rsidP="003F1E25">
      <w:pPr>
        <w:jc w:val="both"/>
        <w:rPr>
          <w:rFonts w:ascii="Times" w:hAnsi="Times"/>
          <w:color w:val="000000" w:themeColor="text1"/>
        </w:rPr>
      </w:pPr>
    </w:p>
    <w:p w14:paraId="23E9BB96" w14:textId="1F1D3CD3" w:rsidR="00BE2742" w:rsidRPr="00BE2742" w:rsidRDefault="00BE2742" w:rsidP="00BE2742">
      <w:pPr>
        <w:pStyle w:val="Paragraphedeliste"/>
        <w:numPr>
          <w:ilvl w:val="0"/>
          <w:numId w:val="11"/>
        </w:numPr>
        <w:rPr>
          <w:rFonts w:ascii="Times" w:hAnsi="Times"/>
          <w:b/>
          <w:bCs/>
          <w:color w:val="000000" w:themeColor="text1"/>
        </w:rPr>
      </w:pPr>
      <w:r w:rsidRPr="00BE2742">
        <w:rPr>
          <w:rFonts w:ascii="Times" w:hAnsi="Times"/>
          <w:b/>
          <w:bCs/>
          <w:color w:val="000000" w:themeColor="text1"/>
        </w:rPr>
        <w:t>Élaboration, transmission</w:t>
      </w:r>
      <w:r w:rsidR="00572A9F">
        <w:rPr>
          <w:rFonts w:ascii="Times" w:hAnsi="Times"/>
          <w:b/>
          <w:bCs/>
          <w:color w:val="000000" w:themeColor="text1"/>
        </w:rPr>
        <w:t xml:space="preserve"> et réception</w:t>
      </w:r>
      <w:r w:rsidRPr="00BE2742">
        <w:rPr>
          <w:rFonts w:ascii="Times" w:hAnsi="Times"/>
          <w:b/>
          <w:bCs/>
          <w:color w:val="000000" w:themeColor="text1"/>
        </w:rPr>
        <w:t xml:space="preserve"> </w:t>
      </w:r>
      <w:r w:rsidR="00572A9F">
        <w:rPr>
          <w:rFonts w:ascii="Times" w:hAnsi="Times"/>
          <w:b/>
          <w:bCs/>
          <w:color w:val="000000" w:themeColor="text1"/>
        </w:rPr>
        <w:t>du</w:t>
      </w:r>
      <w:r w:rsidRPr="00BE2742">
        <w:rPr>
          <w:rFonts w:ascii="Times" w:hAnsi="Times"/>
          <w:b/>
          <w:bCs/>
          <w:color w:val="000000" w:themeColor="text1"/>
        </w:rPr>
        <w:t xml:space="preserve"> Coran </w:t>
      </w:r>
    </w:p>
    <w:p w14:paraId="58CE23A3" w14:textId="6F3EC45E" w:rsidR="00BE2742" w:rsidRPr="00BE2742" w:rsidRDefault="00BE2742" w:rsidP="00572A9F">
      <w:pPr>
        <w:jc w:val="both"/>
        <w:rPr>
          <w:rFonts w:ascii="Times" w:hAnsi="Times"/>
          <w:color w:val="000000" w:themeColor="text1"/>
        </w:rPr>
      </w:pPr>
      <w:r w:rsidRPr="00BE2742">
        <w:rPr>
          <w:rFonts w:ascii="Times" w:hAnsi="Times"/>
          <w:color w:val="000000" w:themeColor="text1"/>
        </w:rPr>
        <w:t xml:space="preserve">Si l’analyse historico-critique et philologique du Coran et de ses sources a connu depuis deux décennies un vaste renouveau, </w:t>
      </w:r>
      <w:r w:rsidR="00572A9F">
        <w:rPr>
          <w:rFonts w:ascii="Times" w:hAnsi="Times"/>
          <w:color w:val="000000" w:themeColor="text1"/>
        </w:rPr>
        <w:t>la transmission, la réception et l’utilisation du texte coranique à travers les âges sont</w:t>
      </w:r>
      <w:r w:rsidRPr="00BE2742">
        <w:rPr>
          <w:rFonts w:ascii="Times" w:hAnsi="Times"/>
          <w:color w:val="000000" w:themeColor="text1"/>
        </w:rPr>
        <w:t xml:space="preserve"> beaucoup moins étudié</w:t>
      </w:r>
      <w:r w:rsidR="00572A9F">
        <w:rPr>
          <w:rFonts w:ascii="Times" w:hAnsi="Times"/>
          <w:color w:val="000000" w:themeColor="text1"/>
        </w:rPr>
        <w:t>es</w:t>
      </w:r>
      <w:r w:rsidRPr="00BE2742">
        <w:rPr>
          <w:rFonts w:ascii="Times" w:hAnsi="Times"/>
          <w:color w:val="000000" w:themeColor="text1"/>
        </w:rPr>
        <w:t xml:space="preserve">. Dans une approche comparatiste ou non, les candidats pourront s’intéresser aussi bien à </w:t>
      </w:r>
      <w:r w:rsidR="00572A9F">
        <w:rPr>
          <w:rFonts w:ascii="Times" w:hAnsi="Times"/>
          <w:color w:val="000000" w:themeColor="text1"/>
        </w:rPr>
        <w:t>aux interprétations successives du texte sacré</w:t>
      </w:r>
      <w:r w:rsidR="00FD115C">
        <w:rPr>
          <w:rFonts w:ascii="Times" w:hAnsi="Times"/>
          <w:color w:val="000000" w:themeColor="text1"/>
        </w:rPr>
        <w:t xml:space="preserve"> – </w:t>
      </w:r>
      <w:r w:rsidR="00572A9F">
        <w:rPr>
          <w:rFonts w:ascii="Times" w:hAnsi="Times"/>
          <w:color w:val="000000" w:themeColor="text1"/>
        </w:rPr>
        <w:t>notamment les traités d’exégèse (</w:t>
      </w:r>
      <w:proofErr w:type="spellStart"/>
      <w:r w:rsidR="00572A9F" w:rsidRPr="00572A9F">
        <w:rPr>
          <w:rFonts w:ascii="Times" w:hAnsi="Times"/>
          <w:i/>
          <w:iCs/>
          <w:color w:val="000000" w:themeColor="text1"/>
        </w:rPr>
        <w:t>tafsîr</w:t>
      </w:r>
      <w:proofErr w:type="spellEnd"/>
      <w:r w:rsidR="00572A9F">
        <w:rPr>
          <w:rFonts w:ascii="Times" w:hAnsi="Times"/>
          <w:color w:val="000000" w:themeColor="text1"/>
        </w:rPr>
        <w:t>)</w:t>
      </w:r>
      <w:r w:rsidR="00FD115C">
        <w:rPr>
          <w:rFonts w:ascii="Times" w:hAnsi="Times"/>
          <w:color w:val="000000" w:themeColor="text1"/>
        </w:rPr>
        <w:t xml:space="preserve"> –</w:t>
      </w:r>
      <w:r w:rsidR="00172935">
        <w:rPr>
          <w:rFonts w:ascii="Times" w:hAnsi="Times"/>
          <w:color w:val="000000" w:themeColor="text1"/>
        </w:rPr>
        <w:t xml:space="preserve">, aux évolutions du statut accordé au Coran, </w:t>
      </w:r>
      <w:r w:rsidR="00254653">
        <w:rPr>
          <w:rFonts w:ascii="Times" w:hAnsi="Times"/>
          <w:color w:val="000000" w:themeColor="text1"/>
        </w:rPr>
        <w:t xml:space="preserve">ou encore </w:t>
      </w:r>
      <w:r w:rsidRPr="00BE2742">
        <w:rPr>
          <w:rFonts w:ascii="Times" w:hAnsi="Times"/>
          <w:color w:val="000000" w:themeColor="text1"/>
        </w:rPr>
        <w:t xml:space="preserve">à </w:t>
      </w:r>
      <w:r w:rsidR="00572A9F">
        <w:rPr>
          <w:rFonts w:ascii="Times" w:hAnsi="Times"/>
          <w:color w:val="000000" w:themeColor="text1"/>
        </w:rPr>
        <w:t>l’utilisation du texte coranique dans les sociétés musulmanes au long des siècles</w:t>
      </w:r>
      <w:r w:rsidRPr="00BE2742">
        <w:rPr>
          <w:rFonts w:ascii="Times" w:hAnsi="Times"/>
        </w:rPr>
        <w:t xml:space="preserve">. </w:t>
      </w:r>
      <w:r w:rsidR="00172935">
        <w:rPr>
          <w:rFonts w:ascii="Times" w:hAnsi="Times"/>
        </w:rPr>
        <w:t>Les porteurs de projet sont encouragés à proposer des éditions critiques de textes à partir de manuscrits.</w:t>
      </w:r>
    </w:p>
    <w:p w14:paraId="7F6E2E0C" w14:textId="1D07AC53" w:rsidR="006A23A4" w:rsidRDefault="006A23A4" w:rsidP="00BE2742">
      <w:pPr>
        <w:rPr>
          <w:rFonts w:ascii="Times" w:hAnsi="Times"/>
          <w:b/>
          <w:bCs/>
          <w:color w:val="000000" w:themeColor="text1"/>
          <w:highlight w:val="yellow"/>
        </w:rPr>
      </w:pPr>
    </w:p>
    <w:p w14:paraId="4A6AB069" w14:textId="77777777" w:rsidR="00172935" w:rsidRPr="00BE2742" w:rsidRDefault="00172935" w:rsidP="00BE2742">
      <w:pPr>
        <w:rPr>
          <w:rFonts w:ascii="Times" w:hAnsi="Times"/>
          <w:color w:val="000000" w:themeColor="text1"/>
        </w:rPr>
      </w:pPr>
    </w:p>
    <w:p w14:paraId="221CFD0E" w14:textId="77777777" w:rsidR="00BE2742" w:rsidRPr="00BE2742" w:rsidRDefault="00BE2742" w:rsidP="00BE2742">
      <w:pPr>
        <w:pStyle w:val="Paragraphedeliste"/>
        <w:numPr>
          <w:ilvl w:val="0"/>
          <w:numId w:val="11"/>
        </w:numPr>
        <w:rPr>
          <w:rFonts w:ascii="Times" w:hAnsi="Times"/>
          <w:b/>
          <w:bCs/>
          <w:color w:val="000000" w:themeColor="text1"/>
        </w:rPr>
      </w:pPr>
      <w:r w:rsidRPr="00BE2742">
        <w:rPr>
          <w:rFonts w:ascii="Times" w:hAnsi="Times"/>
          <w:b/>
          <w:bCs/>
          <w:color w:val="000000" w:themeColor="text1"/>
        </w:rPr>
        <w:t xml:space="preserve">Islamologie et littérature </w:t>
      </w:r>
    </w:p>
    <w:p w14:paraId="4D24CA9E" w14:textId="52C79CC2" w:rsidR="00BE2742" w:rsidRPr="00BE2742" w:rsidRDefault="00BE2742" w:rsidP="00BE2742">
      <w:pPr>
        <w:jc w:val="both"/>
        <w:rPr>
          <w:rFonts w:ascii="Times" w:hAnsi="Times"/>
          <w:color w:val="000000" w:themeColor="text1"/>
        </w:rPr>
      </w:pPr>
      <w:r w:rsidRPr="00BE2742">
        <w:rPr>
          <w:rFonts w:ascii="Times" w:hAnsi="Times"/>
          <w:color w:val="000000" w:themeColor="text1"/>
        </w:rPr>
        <w:t>La littérature d’</w:t>
      </w:r>
      <w:r w:rsidRPr="00BE2742">
        <w:rPr>
          <w:rFonts w:ascii="Times" w:hAnsi="Times"/>
          <w:i/>
          <w:iCs/>
          <w:color w:val="000000" w:themeColor="text1"/>
        </w:rPr>
        <w:t>adab</w:t>
      </w:r>
      <w:r w:rsidRPr="00BE2742">
        <w:rPr>
          <w:rFonts w:ascii="Times" w:hAnsi="Times"/>
          <w:color w:val="000000" w:themeColor="text1"/>
        </w:rPr>
        <w:t xml:space="preserve"> a été déjà identifiée comme le creuset de la culture arabo-musulmane. Alors qu’elle mêle les registres sacré et profane et propose une réflexion englobante, qui porte aussi bien sur la spiritualité, l’éthique, l’esthétique, l’exercice du pouvoir, ou encore sur le bon comportement, la littérature d’</w:t>
      </w:r>
      <w:r w:rsidRPr="00BE2742">
        <w:rPr>
          <w:rFonts w:ascii="Times" w:hAnsi="Times"/>
          <w:i/>
          <w:iCs/>
          <w:color w:val="000000" w:themeColor="text1"/>
        </w:rPr>
        <w:t>adab</w:t>
      </w:r>
      <w:r w:rsidRPr="00BE2742">
        <w:rPr>
          <w:rFonts w:ascii="Times" w:hAnsi="Times"/>
          <w:color w:val="000000" w:themeColor="text1"/>
        </w:rPr>
        <w:t xml:space="preserve"> a fait </w:t>
      </w:r>
      <w:r w:rsidR="000D73F2">
        <w:rPr>
          <w:rFonts w:ascii="Times" w:hAnsi="Times"/>
          <w:color w:val="000000" w:themeColor="text1"/>
        </w:rPr>
        <w:t xml:space="preserve">jusqu’à une date récente </w:t>
      </w:r>
      <w:r w:rsidRPr="00BE2742">
        <w:rPr>
          <w:rFonts w:ascii="Times" w:hAnsi="Times"/>
          <w:color w:val="000000" w:themeColor="text1"/>
        </w:rPr>
        <w:t>le plus souvent l’objet d’approches discriminant le religieux et le littéraire. Les candidats sont invités au contraire à croiser les corpus et les méthodes littéraires et islamologiques, afin d’explorer les liens entre littératures et religion et d’envisager sous un jour nouveau la littérature arabe ou d’autres langues de l’islam, en prose ou en poésie.</w:t>
      </w:r>
    </w:p>
    <w:p w14:paraId="20E5DFF3" w14:textId="5250C21F" w:rsidR="00BE2742" w:rsidRDefault="00BE2742" w:rsidP="00BE2742">
      <w:pPr>
        <w:jc w:val="both"/>
        <w:rPr>
          <w:rFonts w:ascii="Times" w:hAnsi="Times"/>
          <w:color w:val="000000" w:themeColor="text1"/>
        </w:rPr>
      </w:pPr>
    </w:p>
    <w:p w14:paraId="7F33FCD8" w14:textId="4FFA600D" w:rsidR="006A23A4" w:rsidRDefault="006A23A4" w:rsidP="00BE2742">
      <w:pPr>
        <w:jc w:val="both"/>
        <w:rPr>
          <w:rFonts w:ascii="Times" w:hAnsi="Times"/>
          <w:color w:val="000000" w:themeColor="text1"/>
        </w:rPr>
      </w:pPr>
    </w:p>
    <w:p w14:paraId="37AB7170" w14:textId="4D13D610" w:rsidR="007C4DD7" w:rsidRPr="00BE2742" w:rsidRDefault="00031549" w:rsidP="007C4DD7">
      <w:pPr>
        <w:pStyle w:val="Paragraphedeliste"/>
        <w:numPr>
          <w:ilvl w:val="0"/>
          <w:numId w:val="11"/>
        </w:numPr>
        <w:rPr>
          <w:rFonts w:ascii="Times" w:hAnsi="Times"/>
          <w:b/>
          <w:bCs/>
          <w:color w:val="000000" w:themeColor="text1"/>
        </w:rPr>
      </w:pPr>
      <w:r>
        <w:rPr>
          <w:rFonts w:ascii="Times" w:hAnsi="Times"/>
          <w:b/>
          <w:bCs/>
          <w:color w:val="000000" w:themeColor="text1"/>
        </w:rPr>
        <w:t>Arts et s</w:t>
      </w:r>
      <w:r w:rsidR="00B67B7E">
        <w:rPr>
          <w:rFonts w:ascii="Times" w:hAnsi="Times"/>
          <w:b/>
          <w:bCs/>
          <w:color w:val="000000" w:themeColor="text1"/>
        </w:rPr>
        <w:t>piritualité</w:t>
      </w:r>
      <w:r w:rsidR="007C4DD7">
        <w:rPr>
          <w:rFonts w:ascii="Times" w:hAnsi="Times"/>
          <w:b/>
          <w:bCs/>
          <w:color w:val="000000" w:themeColor="text1"/>
        </w:rPr>
        <w:t>s</w:t>
      </w:r>
      <w:r>
        <w:rPr>
          <w:rFonts w:ascii="Times" w:hAnsi="Times"/>
          <w:b/>
          <w:bCs/>
          <w:color w:val="000000" w:themeColor="text1"/>
        </w:rPr>
        <w:t xml:space="preserve"> islamiques</w:t>
      </w:r>
    </w:p>
    <w:p w14:paraId="5343C417" w14:textId="3434DB94" w:rsidR="007C4DD7" w:rsidRDefault="00031549" w:rsidP="00E90892">
      <w:pPr>
        <w:jc w:val="both"/>
        <w:rPr>
          <w:rFonts w:ascii="Times" w:hAnsi="Times"/>
          <w:color w:val="000000" w:themeColor="text1"/>
        </w:rPr>
      </w:pPr>
      <w:r w:rsidRPr="00E90892">
        <w:rPr>
          <w:rFonts w:ascii="Times" w:hAnsi="Times"/>
          <w:color w:val="000000" w:themeColor="text1"/>
        </w:rPr>
        <w:t xml:space="preserve">L’architecture, la musique, les arts graphiques, ou encore les arts du livre, pour ne citer qu’eux, sont des expressions et des supports essentiels aux spiritualités islamiques. </w:t>
      </w:r>
      <w:r w:rsidR="00E90892" w:rsidRPr="00E90892">
        <w:rPr>
          <w:rFonts w:ascii="Times" w:hAnsi="Times"/>
        </w:rPr>
        <w:t>Les candidats sont invités à étudier ces modes d’expressions</w:t>
      </w:r>
      <w:r w:rsidR="007C4DD7" w:rsidRPr="00E90892">
        <w:rPr>
          <w:rFonts w:ascii="Times" w:hAnsi="Times"/>
        </w:rPr>
        <w:t xml:space="preserve"> </w:t>
      </w:r>
      <w:r w:rsidR="00E90892" w:rsidRPr="00E90892">
        <w:rPr>
          <w:rFonts w:ascii="Times" w:hAnsi="Times"/>
        </w:rPr>
        <w:t xml:space="preserve">artistiques dans leurs rapports aux spiritualités et aux doctrines de l’islam. </w:t>
      </w:r>
    </w:p>
    <w:p w14:paraId="45F12A8E" w14:textId="03E46DB9" w:rsidR="007C4DD7" w:rsidRDefault="007C4DD7" w:rsidP="00BE2742">
      <w:pPr>
        <w:jc w:val="both"/>
        <w:rPr>
          <w:rFonts w:ascii="Times" w:hAnsi="Times"/>
          <w:color w:val="000000" w:themeColor="text1"/>
        </w:rPr>
      </w:pPr>
    </w:p>
    <w:p w14:paraId="6D520814" w14:textId="77777777" w:rsidR="008B2F2A" w:rsidRPr="00BE2742" w:rsidRDefault="008B2F2A" w:rsidP="00BE2742">
      <w:pPr>
        <w:jc w:val="both"/>
        <w:rPr>
          <w:rFonts w:ascii="Times" w:hAnsi="Times"/>
          <w:color w:val="000000" w:themeColor="text1"/>
        </w:rPr>
      </w:pPr>
    </w:p>
    <w:p w14:paraId="0E3C0E92" w14:textId="6512563D" w:rsidR="003F1E25" w:rsidRPr="003F1E25" w:rsidRDefault="00BD0654" w:rsidP="007C4DD7">
      <w:pPr>
        <w:pStyle w:val="Paragraphedeliste"/>
        <w:numPr>
          <w:ilvl w:val="0"/>
          <w:numId w:val="11"/>
        </w:numPr>
        <w:jc w:val="both"/>
        <w:rPr>
          <w:rFonts w:ascii="Times" w:hAnsi="Times"/>
          <w:b/>
          <w:bCs/>
          <w:color w:val="000000" w:themeColor="text1"/>
        </w:rPr>
      </w:pPr>
      <w:r>
        <w:rPr>
          <w:rFonts w:ascii="Times" w:hAnsi="Times"/>
          <w:b/>
          <w:bCs/>
          <w:color w:val="000000" w:themeColor="text1"/>
        </w:rPr>
        <w:t>Droit musulman</w:t>
      </w:r>
    </w:p>
    <w:p w14:paraId="5F813982" w14:textId="1836CEE9" w:rsidR="00BD0654" w:rsidRPr="00BD0654" w:rsidRDefault="00BD0654" w:rsidP="00BD0654">
      <w:pPr>
        <w:jc w:val="both"/>
        <w:rPr>
          <w:rFonts w:ascii="Times" w:hAnsi="Times"/>
          <w:color w:val="000000" w:themeColor="text1"/>
        </w:rPr>
      </w:pPr>
      <w:r w:rsidRPr="00BD0654">
        <w:rPr>
          <w:rFonts w:ascii="Times" w:hAnsi="Times"/>
          <w:color w:val="000000" w:themeColor="text1"/>
          <w:lang w:val="fr-CH"/>
        </w:rPr>
        <w:t xml:space="preserve">De nos jours, l’étude du droit musulman figure parmi les champs les plus dynamiques de l’islamologie. Si la recherche française a déjà pu faire des contributions significatives dans ce domaine, force est de constater que sa visibilité reste toujours restreinte, en particulier en ce qui concerne l’étude des doctrines sur lesquelles s’appuie la pratique du </w:t>
      </w:r>
      <w:proofErr w:type="spellStart"/>
      <w:r w:rsidR="00FA7261">
        <w:rPr>
          <w:rFonts w:ascii="Times" w:hAnsi="Times"/>
          <w:i/>
          <w:iCs/>
          <w:color w:val="000000" w:themeColor="text1"/>
          <w:lang w:val="fr-CH"/>
        </w:rPr>
        <w:t>fiqh</w:t>
      </w:r>
      <w:proofErr w:type="spellEnd"/>
      <w:r>
        <w:rPr>
          <w:rFonts w:ascii="Times" w:hAnsi="Times"/>
          <w:color w:val="000000" w:themeColor="text1"/>
          <w:lang w:val="fr-CH"/>
        </w:rPr>
        <w:t>,</w:t>
      </w:r>
      <w:r w:rsidRPr="00BD0654">
        <w:rPr>
          <w:rFonts w:ascii="Times" w:hAnsi="Times"/>
          <w:color w:val="000000" w:themeColor="text1"/>
          <w:lang w:val="fr-CH"/>
        </w:rPr>
        <w:t xml:space="preserve"> dans des contextes historiques </w:t>
      </w:r>
      <w:r>
        <w:rPr>
          <w:rFonts w:ascii="Times" w:hAnsi="Times"/>
          <w:color w:val="000000" w:themeColor="text1"/>
          <w:lang w:val="fr-CH"/>
        </w:rPr>
        <w:t>comme</w:t>
      </w:r>
      <w:r w:rsidRPr="00BD0654">
        <w:rPr>
          <w:rFonts w:ascii="Times" w:hAnsi="Times"/>
          <w:color w:val="000000" w:themeColor="text1"/>
          <w:lang w:val="fr-CH"/>
        </w:rPr>
        <w:t xml:space="preserve"> contemporains. Les candidats sont invités à développer ce volet en explorant les passerelles entre </w:t>
      </w:r>
      <w:r w:rsidRPr="00BD0654">
        <w:rPr>
          <w:rFonts w:ascii="Times" w:hAnsi="Times"/>
          <w:i/>
          <w:iCs/>
          <w:color w:val="000000" w:themeColor="text1"/>
          <w:lang w:val="fr-CH"/>
        </w:rPr>
        <w:t>u</w:t>
      </w:r>
      <w:r>
        <w:rPr>
          <w:rFonts w:ascii="Times" w:hAnsi="Times"/>
          <w:i/>
          <w:iCs/>
          <w:color w:val="000000" w:themeColor="text1"/>
        </w:rPr>
        <w:t>s</w:t>
      </w:r>
      <w:proofErr w:type="spellStart"/>
      <w:r w:rsidRPr="00BD0654">
        <w:rPr>
          <w:rFonts w:ascii="Times" w:hAnsi="Times"/>
          <w:i/>
          <w:iCs/>
          <w:color w:val="000000" w:themeColor="text1"/>
          <w:lang w:val="fr-CH"/>
        </w:rPr>
        <w:t>ūl</w:t>
      </w:r>
      <w:proofErr w:type="spellEnd"/>
      <w:r w:rsidRPr="00BD0654">
        <w:rPr>
          <w:rFonts w:ascii="Times" w:hAnsi="Times"/>
          <w:color w:val="000000" w:themeColor="text1"/>
          <w:lang w:val="fr-CH"/>
        </w:rPr>
        <w:t> et </w:t>
      </w:r>
      <w:proofErr w:type="spellStart"/>
      <w:r w:rsidRPr="00BD0654">
        <w:rPr>
          <w:rFonts w:ascii="Times" w:hAnsi="Times"/>
          <w:i/>
          <w:iCs/>
          <w:color w:val="000000" w:themeColor="text1"/>
          <w:lang w:val="fr-CH"/>
        </w:rPr>
        <w:t>furū</w:t>
      </w:r>
      <w:r w:rsidRPr="00BD0654">
        <w:rPr>
          <w:rFonts w:ascii="Times New Roman" w:hAnsi="Times New Roman" w:cs="Times New Roman"/>
          <w:i/>
          <w:iCs/>
          <w:color w:val="000000" w:themeColor="text1"/>
          <w:lang w:val="fr-CH"/>
        </w:rPr>
        <w:t>ʿ</w:t>
      </w:r>
      <w:proofErr w:type="spellEnd"/>
      <w:r w:rsidRPr="00BD0654">
        <w:rPr>
          <w:rFonts w:ascii="Times" w:hAnsi="Times"/>
          <w:i/>
          <w:iCs/>
          <w:color w:val="000000" w:themeColor="text1"/>
          <w:lang w:val="fr-CH"/>
        </w:rPr>
        <w:t xml:space="preserve"> al-</w:t>
      </w:r>
      <w:proofErr w:type="spellStart"/>
      <w:r w:rsidRPr="00BD0654">
        <w:rPr>
          <w:rFonts w:ascii="Times" w:hAnsi="Times"/>
          <w:i/>
          <w:iCs/>
          <w:color w:val="000000" w:themeColor="text1"/>
          <w:lang w:val="fr-CH"/>
        </w:rPr>
        <w:t>fiqh</w:t>
      </w:r>
      <w:proofErr w:type="spellEnd"/>
      <w:r w:rsidRPr="00BD0654">
        <w:rPr>
          <w:rFonts w:ascii="Times" w:hAnsi="Times"/>
          <w:color w:val="000000" w:themeColor="text1"/>
          <w:lang w:val="fr-CH"/>
        </w:rPr>
        <w:t> ou les rapports entre la réflexion juridico-normative et les autres sciences de l’Islam, notamment le </w:t>
      </w:r>
      <w:proofErr w:type="spellStart"/>
      <w:r w:rsidRPr="00BD0654">
        <w:rPr>
          <w:rFonts w:ascii="Times" w:hAnsi="Times"/>
          <w:i/>
          <w:iCs/>
          <w:color w:val="000000" w:themeColor="text1"/>
          <w:lang w:val="fr-CH"/>
        </w:rPr>
        <w:t>kalām</w:t>
      </w:r>
      <w:proofErr w:type="spellEnd"/>
      <w:r w:rsidRPr="00BD0654">
        <w:rPr>
          <w:rFonts w:ascii="Times" w:hAnsi="Times"/>
          <w:color w:val="000000" w:themeColor="text1"/>
          <w:lang w:val="fr-CH"/>
        </w:rPr>
        <w:t> et le </w:t>
      </w:r>
      <w:r>
        <w:rPr>
          <w:rFonts w:ascii="Times" w:hAnsi="Times"/>
          <w:i/>
          <w:iCs/>
          <w:color w:val="000000" w:themeColor="text1"/>
        </w:rPr>
        <w:t>h</w:t>
      </w:r>
      <w:proofErr w:type="spellStart"/>
      <w:r w:rsidRPr="00BD0654">
        <w:rPr>
          <w:rFonts w:ascii="Times" w:hAnsi="Times"/>
          <w:i/>
          <w:iCs/>
          <w:color w:val="000000" w:themeColor="text1"/>
          <w:lang w:val="fr-CH"/>
        </w:rPr>
        <w:t>adīth</w:t>
      </w:r>
      <w:proofErr w:type="spellEnd"/>
      <w:r w:rsidRPr="00BD0654">
        <w:rPr>
          <w:rFonts w:ascii="Times" w:hAnsi="Times"/>
          <w:color w:val="000000" w:themeColor="text1"/>
          <w:lang w:val="fr-CH"/>
        </w:rPr>
        <w:t xml:space="preserve">. Un deuxième champ d’enquête pourrait être la relation, combien complexe, entre droit et soufisme ou encore la transformation des cadres institutionnels et épistémologiques de la culture du </w:t>
      </w:r>
      <w:proofErr w:type="spellStart"/>
      <w:r w:rsidRPr="00BD0654">
        <w:rPr>
          <w:rFonts w:ascii="Times" w:hAnsi="Times"/>
          <w:i/>
          <w:iCs/>
          <w:color w:val="000000" w:themeColor="text1"/>
          <w:lang w:val="fr-CH"/>
        </w:rPr>
        <w:t>fiqh</w:t>
      </w:r>
      <w:proofErr w:type="spellEnd"/>
      <w:r w:rsidRPr="00BD0654">
        <w:rPr>
          <w:rFonts w:ascii="Times" w:hAnsi="Times"/>
          <w:color w:val="000000" w:themeColor="text1"/>
          <w:lang w:val="fr-CH"/>
        </w:rPr>
        <w:t xml:space="preserve"> depuis le XIX</w:t>
      </w:r>
      <w:r w:rsidRPr="00BD0654">
        <w:rPr>
          <w:rFonts w:ascii="Times" w:hAnsi="Times"/>
          <w:color w:val="000000" w:themeColor="text1"/>
          <w:vertAlign w:val="superscript"/>
          <w:lang w:val="fr-CH"/>
        </w:rPr>
        <w:t>e </w:t>
      </w:r>
      <w:r w:rsidRPr="00BD0654">
        <w:rPr>
          <w:rFonts w:ascii="Times" w:hAnsi="Times"/>
          <w:color w:val="000000" w:themeColor="text1"/>
          <w:lang w:val="fr-CH"/>
        </w:rPr>
        <w:t xml:space="preserve">siècle. Il est souhaitable que les propositions </w:t>
      </w:r>
      <w:r>
        <w:rPr>
          <w:rFonts w:ascii="Times" w:hAnsi="Times"/>
          <w:color w:val="000000" w:themeColor="text1"/>
          <w:lang w:val="fr-CH"/>
        </w:rPr>
        <w:t>prennent en compte</w:t>
      </w:r>
      <w:r w:rsidRPr="00BD0654">
        <w:rPr>
          <w:rFonts w:ascii="Times" w:hAnsi="Times"/>
          <w:color w:val="000000" w:themeColor="text1"/>
          <w:lang w:val="fr-CH"/>
        </w:rPr>
        <w:t xml:space="preserve"> </w:t>
      </w:r>
      <w:r>
        <w:rPr>
          <w:rFonts w:ascii="Times" w:hAnsi="Times"/>
          <w:color w:val="000000" w:themeColor="text1"/>
          <w:lang w:val="fr-CH"/>
        </w:rPr>
        <w:t>l</w:t>
      </w:r>
      <w:r w:rsidRPr="00BD0654">
        <w:rPr>
          <w:rFonts w:ascii="Times" w:hAnsi="Times"/>
          <w:color w:val="000000" w:themeColor="text1"/>
          <w:lang w:val="fr-CH"/>
        </w:rPr>
        <w:t>a diversité doctrinale et théologique</w:t>
      </w:r>
      <w:r>
        <w:rPr>
          <w:rFonts w:ascii="Times" w:hAnsi="Times"/>
          <w:color w:val="000000" w:themeColor="text1"/>
          <w:lang w:val="fr-CH"/>
        </w:rPr>
        <w:t xml:space="preserve"> de </w:t>
      </w:r>
      <w:r w:rsidRPr="00BD0654">
        <w:rPr>
          <w:rFonts w:ascii="Times" w:hAnsi="Times"/>
          <w:color w:val="000000" w:themeColor="text1"/>
          <w:lang w:val="fr-CH"/>
        </w:rPr>
        <w:t>l’islam. </w:t>
      </w:r>
    </w:p>
    <w:p w14:paraId="456AD49E" w14:textId="77777777" w:rsidR="00BD0654" w:rsidRPr="00BE2742" w:rsidRDefault="00BD0654" w:rsidP="00275B68">
      <w:pPr>
        <w:jc w:val="both"/>
        <w:rPr>
          <w:rFonts w:ascii="Times" w:hAnsi="Times"/>
          <w:color w:val="000000" w:themeColor="text1"/>
        </w:rPr>
      </w:pPr>
    </w:p>
    <w:p w14:paraId="7AB202D1" w14:textId="77777777" w:rsidR="006A23A4" w:rsidRPr="00BE2742" w:rsidRDefault="006A23A4" w:rsidP="00BE2742">
      <w:pPr>
        <w:jc w:val="both"/>
        <w:rPr>
          <w:rFonts w:ascii="Times" w:hAnsi="Times"/>
          <w:color w:val="000000" w:themeColor="text1"/>
        </w:rPr>
      </w:pPr>
    </w:p>
    <w:p w14:paraId="74658E63" w14:textId="6B43FF78" w:rsidR="00483E6D" w:rsidRPr="003D7823" w:rsidRDefault="003F1E25" w:rsidP="003D7823">
      <w:pPr>
        <w:pStyle w:val="Paragraphedeliste"/>
        <w:numPr>
          <w:ilvl w:val="0"/>
          <w:numId w:val="11"/>
        </w:numPr>
        <w:jc w:val="both"/>
        <w:rPr>
          <w:rFonts w:ascii="Times" w:hAnsi="Times"/>
          <w:b/>
          <w:bCs/>
          <w:color w:val="000000" w:themeColor="text1"/>
        </w:rPr>
      </w:pPr>
      <w:r>
        <w:rPr>
          <w:rFonts w:ascii="Times" w:hAnsi="Times"/>
          <w:b/>
          <w:bCs/>
          <w:color w:val="000000" w:themeColor="text1"/>
        </w:rPr>
        <w:lastRenderedPageBreak/>
        <w:t>Théologie</w:t>
      </w:r>
      <w:r w:rsidR="007A2F6A">
        <w:rPr>
          <w:rFonts w:ascii="Times" w:hAnsi="Times"/>
          <w:b/>
          <w:bCs/>
          <w:color w:val="000000" w:themeColor="text1"/>
        </w:rPr>
        <w:t>, soufisme</w:t>
      </w:r>
      <w:r>
        <w:rPr>
          <w:rFonts w:ascii="Times" w:hAnsi="Times"/>
          <w:b/>
          <w:bCs/>
          <w:color w:val="000000" w:themeColor="text1"/>
        </w:rPr>
        <w:t xml:space="preserve"> et philosophie de l’islam postclassique</w:t>
      </w:r>
    </w:p>
    <w:p w14:paraId="3EC32B70" w14:textId="55B0D5A5" w:rsidR="007A2F6A" w:rsidRPr="007A2F6A" w:rsidRDefault="00483E6D" w:rsidP="003D7823">
      <w:pPr>
        <w:jc w:val="both"/>
        <w:rPr>
          <w:rFonts w:ascii="Times" w:hAnsi="Times"/>
          <w:color w:val="000000" w:themeColor="text1"/>
        </w:rPr>
      </w:pPr>
      <w:r w:rsidRPr="00483E6D">
        <w:rPr>
          <w:rFonts w:ascii="Times" w:hAnsi="Times"/>
          <w:color w:val="000000" w:themeColor="text1"/>
        </w:rPr>
        <w:t>Alors que les liens entre la </w:t>
      </w:r>
      <w:r w:rsidRPr="00483E6D">
        <w:rPr>
          <w:rFonts w:ascii="Times" w:hAnsi="Times"/>
          <w:i/>
          <w:iCs/>
          <w:color w:val="000000" w:themeColor="text1"/>
        </w:rPr>
        <w:t>falsafa</w:t>
      </w:r>
      <w:r w:rsidRPr="00483E6D">
        <w:rPr>
          <w:rFonts w:ascii="Times" w:hAnsi="Times"/>
          <w:color w:val="000000" w:themeColor="text1"/>
        </w:rPr>
        <w:t> et le </w:t>
      </w:r>
      <w:r w:rsidRPr="00483E6D">
        <w:rPr>
          <w:rFonts w:ascii="Times" w:hAnsi="Times"/>
          <w:i/>
          <w:iCs/>
          <w:color w:val="000000" w:themeColor="text1"/>
        </w:rPr>
        <w:t>kalam</w:t>
      </w:r>
      <w:r w:rsidRPr="00483E6D">
        <w:rPr>
          <w:rFonts w:ascii="Times" w:hAnsi="Times"/>
          <w:color w:val="000000" w:themeColor="text1"/>
        </w:rPr>
        <w:t> ont fait l’objet de nombreux travaux ces dernières années, ceux qui régissent l’articulation entre la </w:t>
      </w:r>
      <w:r w:rsidRPr="00483E6D">
        <w:rPr>
          <w:rFonts w:ascii="Times" w:hAnsi="Times"/>
          <w:i/>
          <w:iCs/>
          <w:color w:val="000000" w:themeColor="text1"/>
        </w:rPr>
        <w:t>falsafa</w:t>
      </w:r>
      <w:r w:rsidRPr="00483E6D">
        <w:rPr>
          <w:rFonts w:ascii="Times" w:hAnsi="Times"/>
          <w:color w:val="000000" w:themeColor="text1"/>
        </w:rPr>
        <w:t> et le </w:t>
      </w:r>
      <w:proofErr w:type="spellStart"/>
      <w:r w:rsidRPr="00483E6D">
        <w:rPr>
          <w:rFonts w:ascii="Times" w:hAnsi="Times"/>
          <w:i/>
          <w:iCs/>
          <w:color w:val="000000" w:themeColor="text1"/>
        </w:rPr>
        <w:t>tasawwuf</w:t>
      </w:r>
      <w:proofErr w:type="spellEnd"/>
      <w:r w:rsidR="001C1B7B">
        <w:rPr>
          <w:rFonts w:ascii="Times" w:hAnsi="Times"/>
          <w:color w:val="000000" w:themeColor="text1"/>
        </w:rPr>
        <w:t xml:space="preserve"> </w:t>
      </w:r>
      <w:r w:rsidRPr="00483E6D">
        <w:rPr>
          <w:rFonts w:ascii="Times" w:hAnsi="Times"/>
          <w:color w:val="000000" w:themeColor="text1"/>
        </w:rPr>
        <w:t>à la période postclassique restent à explorer. Cette lacune mérite d’être comblée puisque, à partir du XII</w:t>
      </w:r>
      <w:r w:rsidRPr="00483E6D">
        <w:rPr>
          <w:rFonts w:ascii="Times" w:hAnsi="Times"/>
          <w:color w:val="000000" w:themeColor="text1"/>
          <w:vertAlign w:val="superscript"/>
        </w:rPr>
        <w:t>ème</w:t>
      </w:r>
      <w:r w:rsidRPr="00483E6D">
        <w:rPr>
          <w:rFonts w:ascii="Times" w:hAnsi="Times"/>
          <w:color w:val="000000" w:themeColor="text1"/>
        </w:rPr>
        <w:t> siècle, certains penseurs se considèrent tout autant comme mystiques que philosophes. Les candidats sont invités à approfondir la place de la philosophie dans les doctrines islamiques de l’islam postclassique et contemporain, afin d’éclairer la place des sciences rationnelles dans les sociétés musulmanes et de leur relation avec les modèles religieux</w:t>
      </w:r>
      <w:r w:rsidR="009A1AB1">
        <w:rPr>
          <w:rFonts w:ascii="Times" w:hAnsi="Times"/>
          <w:color w:val="000000" w:themeColor="text1"/>
        </w:rPr>
        <w:t>.</w:t>
      </w:r>
    </w:p>
    <w:p w14:paraId="12E51A5A" w14:textId="77777777" w:rsidR="007A2F6A" w:rsidRPr="00BE2742" w:rsidRDefault="007A2F6A" w:rsidP="003F451D">
      <w:pPr>
        <w:jc w:val="both"/>
        <w:rPr>
          <w:rFonts w:ascii="Times" w:hAnsi="Times"/>
          <w:color w:val="000000" w:themeColor="text1"/>
        </w:rPr>
      </w:pPr>
    </w:p>
    <w:p w14:paraId="5EB369AB" w14:textId="77777777" w:rsidR="00BE2742" w:rsidRPr="00BE2742" w:rsidRDefault="00BE2742" w:rsidP="00514863">
      <w:pPr>
        <w:rPr>
          <w:rFonts w:ascii="Times" w:hAnsi="Times"/>
        </w:rPr>
      </w:pPr>
    </w:p>
    <w:p w14:paraId="10119290" w14:textId="31F8BDD3" w:rsidR="003F1E25" w:rsidRPr="003F1E25" w:rsidRDefault="00A82209" w:rsidP="007C4DD7">
      <w:pPr>
        <w:pStyle w:val="Paragraphedeliste"/>
        <w:numPr>
          <w:ilvl w:val="0"/>
          <w:numId w:val="11"/>
        </w:numPr>
        <w:jc w:val="both"/>
        <w:rPr>
          <w:rFonts w:ascii="Times" w:hAnsi="Times"/>
          <w:b/>
          <w:bCs/>
          <w:color w:val="000000" w:themeColor="text1"/>
        </w:rPr>
      </w:pPr>
      <w:r>
        <w:rPr>
          <w:rFonts w:ascii="Times" w:hAnsi="Times"/>
          <w:b/>
          <w:bCs/>
          <w:color w:val="000000" w:themeColor="text1"/>
        </w:rPr>
        <w:t>Islamologie de l’islam contemporain</w:t>
      </w:r>
      <w:r w:rsidR="003F1E25">
        <w:rPr>
          <w:rFonts w:ascii="Times" w:hAnsi="Times"/>
          <w:b/>
          <w:bCs/>
          <w:color w:val="000000" w:themeColor="text1"/>
        </w:rPr>
        <w:t xml:space="preserve"> (XIX</w:t>
      </w:r>
      <w:r w:rsidR="003F1E25" w:rsidRPr="003F1E25">
        <w:rPr>
          <w:rFonts w:ascii="Times" w:hAnsi="Times"/>
          <w:b/>
          <w:bCs/>
          <w:color w:val="000000" w:themeColor="text1"/>
          <w:vertAlign w:val="superscript"/>
        </w:rPr>
        <w:t>e</w:t>
      </w:r>
      <w:r w:rsidR="003F1E25">
        <w:rPr>
          <w:rFonts w:ascii="Times" w:hAnsi="Times"/>
          <w:b/>
          <w:bCs/>
          <w:color w:val="000000" w:themeColor="text1"/>
        </w:rPr>
        <w:t>-XX</w:t>
      </w:r>
      <w:r>
        <w:rPr>
          <w:rFonts w:ascii="Times" w:hAnsi="Times"/>
          <w:b/>
          <w:bCs/>
          <w:color w:val="000000" w:themeColor="text1"/>
        </w:rPr>
        <w:t>I</w:t>
      </w:r>
      <w:r w:rsidR="003F1E25" w:rsidRPr="003F1E25">
        <w:rPr>
          <w:rFonts w:ascii="Times" w:hAnsi="Times"/>
          <w:b/>
          <w:bCs/>
          <w:color w:val="000000" w:themeColor="text1"/>
          <w:vertAlign w:val="superscript"/>
        </w:rPr>
        <w:t>e</w:t>
      </w:r>
      <w:r w:rsidR="003F1E25">
        <w:rPr>
          <w:rFonts w:ascii="Times" w:hAnsi="Times"/>
          <w:b/>
          <w:bCs/>
          <w:color w:val="000000" w:themeColor="text1"/>
        </w:rPr>
        <w:t> siècle)</w:t>
      </w:r>
      <w:r>
        <w:rPr>
          <w:rFonts w:ascii="Times" w:hAnsi="Times"/>
          <w:b/>
          <w:bCs/>
          <w:color w:val="000000" w:themeColor="text1"/>
        </w:rPr>
        <w:t xml:space="preserve"> : </w:t>
      </w:r>
      <w:r w:rsidR="00D32ACB">
        <w:rPr>
          <w:rFonts w:ascii="Times" w:hAnsi="Times"/>
          <w:b/>
          <w:bCs/>
          <w:color w:val="000000" w:themeColor="text1"/>
        </w:rPr>
        <w:t>d</w:t>
      </w:r>
      <w:r>
        <w:rPr>
          <w:rFonts w:ascii="Times" w:hAnsi="Times"/>
          <w:b/>
          <w:bCs/>
          <w:color w:val="000000" w:themeColor="text1"/>
        </w:rPr>
        <w:t>octrines, pratiques et institutions</w:t>
      </w:r>
    </w:p>
    <w:p w14:paraId="733CC24F" w14:textId="2889B560" w:rsidR="0056355C" w:rsidRDefault="008129A2" w:rsidP="008129A2">
      <w:pPr>
        <w:jc w:val="both"/>
        <w:rPr>
          <w:rFonts w:ascii="Times" w:hAnsi="Times"/>
          <w:color w:val="000000" w:themeColor="text1"/>
        </w:rPr>
      </w:pPr>
      <w:r>
        <w:rPr>
          <w:rFonts w:ascii="Times" w:hAnsi="Times"/>
          <w:color w:val="000000" w:themeColor="text1"/>
        </w:rPr>
        <w:t xml:space="preserve">Afin de mieux </w:t>
      </w:r>
      <w:r w:rsidRPr="008129A2">
        <w:rPr>
          <w:rFonts w:ascii="Times" w:hAnsi="Times"/>
          <w:color w:val="000000" w:themeColor="text1"/>
        </w:rPr>
        <w:t xml:space="preserve">étudier la place </w:t>
      </w:r>
      <w:r w:rsidR="0059155E">
        <w:rPr>
          <w:rFonts w:ascii="Times" w:hAnsi="Times"/>
          <w:color w:val="000000" w:themeColor="text1"/>
        </w:rPr>
        <w:t xml:space="preserve">et la signification </w:t>
      </w:r>
      <w:r w:rsidRPr="008129A2">
        <w:rPr>
          <w:rFonts w:ascii="Times" w:hAnsi="Times"/>
          <w:color w:val="000000" w:themeColor="text1"/>
        </w:rPr>
        <w:t>du fait religieux musulman dans les sociétés contemporaines</w:t>
      </w:r>
      <w:r>
        <w:rPr>
          <w:rFonts w:ascii="Times" w:hAnsi="Times"/>
          <w:color w:val="000000" w:themeColor="text1"/>
        </w:rPr>
        <w:t>, l</w:t>
      </w:r>
      <w:r w:rsidR="00A82209">
        <w:rPr>
          <w:rFonts w:ascii="Times" w:hAnsi="Times"/>
          <w:color w:val="000000" w:themeColor="text1"/>
        </w:rPr>
        <w:t xml:space="preserve">’IFI souhaite encourager le dialogue entre les </w:t>
      </w:r>
      <w:r w:rsidR="00A82209" w:rsidRPr="0056355C">
        <w:rPr>
          <w:rFonts w:ascii="Times" w:hAnsi="Times"/>
          <w:color w:val="000000" w:themeColor="text1"/>
        </w:rPr>
        <w:t xml:space="preserve">islamologues </w:t>
      </w:r>
      <w:r w:rsidR="00A82209">
        <w:rPr>
          <w:rFonts w:ascii="Times" w:hAnsi="Times"/>
          <w:color w:val="000000" w:themeColor="text1"/>
        </w:rPr>
        <w:t>et les</w:t>
      </w:r>
      <w:r w:rsidR="00A82209" w:rsidRPr="0056355C">
        <w:rPr>
          <w:rFonts w:ascii="Times" w:hAnsi="Times"/>
          <w:color w:val="000000" w:themeColor="text1"/>
        </w:rPr>
        <w:t xml:space="preserve"> praticiens des sciences sociales</w:t>
      </w:r>
      <w:r w:rsidR="00A82209">
        <w:rPr>
          <w:rFonts w:ascii="Times" w:hAnsi="Times"/>
          <w:color w:val="000000" w:themeColor="text1"/>
        </w:rPr>
        <w:t xml:space="preserve">. </w:t>
      </w:r>
      <w:r>
        <w:rPr>
          <w:rFonts w:ascii="Times" w:hAnsi="Times"/>
          <w:color w:val="000000" w:themeColor="text1"/>
        </w:rPr>
        <w:t>Il s’agit de c</w:t>
      </w:r>
      <w:r w:rsidR="007A5D13">
        <w:rPr>
          <w:rFonts w:ascii="Times" w:hAnsi="Times"/>
          <w:color w:val="000000" w:themeColor="text1"/>
        </w:rPr>
        <w:t>ombiner</w:t>
      </w:r>
      <w:r w:rsidR="0056355C" w:rsidRPr="0056355C">
        <w:rPr>
          <w:rFonts w:ascii="Times" w:hAnsi="Times"/>
          <w:color w:val="000000" w:themeColor="text1"/>
        </w:rPr>
        <w:t xml:space="preserve"> l’islamologie </w:t>
      </w:r>
      <w:r w:rsidR="007A5D13">
        <w:rPr>
          <w:rFonts w:ascii="Times" w:hAnsi="Times"/>
          <w:color w:val="000000" w:themeColor="text1"/>
        </w:rPr>
        <w:t xml:space="preserve">– </w:t>
      </w:r>
      <w:r w:rsidR="0056355C" w:rsidRPr="0056355C">
        <w:rPr>
          <w:rFonts w:ascii="Times" w:hAnsi="Times"/>
          <w:color w:val="000000" w:themeColor="text1"/>
        </w:rPr>
        <w:t xml:space="preserve">savoir aux fondements textuels </w:t>
      </w:r>
      <w:r w:rsidR="007A5D13">
        <w:rPr>
          <w:rFonts w:ascii="Times" w:hAnsi="Times"/>
          <w:color w:val="000000" w:themeColor="text1"/>
        </w:rPr>
        <w:t>– aux</w:t>
      </w:r>
      <w:r w:rsidR="007A5D13" w:rsidRPr="0056355C">
        <w:rPr>
          <w:rFonts w:ascii="Times" w:hAnsi="Times"/>
          <w:color w:val="000000" w:themeColor="text1"/>
        </w:rPr>
        <w:t xml:space="preserve"> différentes sciences sociales (anthropologie, </w:t>
      </w:r>
      <w:r w:rsidR="003E66C5">
        <w:rPr>
          <w:rFonts w:ascii="Times" w:hAnsi="Times"/>
          <w:color w:val="000000" w:themeColor="text1"/>
        </w:rPr>
        <w:t xml:space="preserve">histoire, </w:t>
      </w:r>
      <w:r w:rsidR="007A5D13" w:rsidRPr="0056355C">
        <w:rPr>
          <w:rFonts w:ascii="Times" w:hAnsi="Times"/>
          <w:color w:val="000000" w:themeColor="text1"/>
        </w:rPr>
        <w:t xml:space="preserve">sociologie, sciences politiques) </w:t>
      </w:r>
      <w:r w:rsidR="007A5D13">
        <w:rPr>
          <w:rFonts w:ascii="Times" w:hAnsi="Times"/>
          <w:color w:val="000000" w:themeColor="text1"/>
        </w:rPr>
        <w:t xml:space="preserve">afin </w:t>
      </w:r>
      <w:r w:rsidR="0056355C" w:rsidRPr="0056355C">
        <w:rPr>
          <w:rFonts w:ascii="Times" w:hAnsi="Times"/>
          <w:color w:val="000000" w:themeColor="text1"/>
        </w:rPr>
        <w:t>de rendre compte de</w:t>
      </w:r>
      <w:r w:rsidR="007A5D13">
        <w:rPr>
          <w:rFonts w:ascii="Times" w:hAnsi="Times"/>
          <w:color w:val="000000" w:themeColor="text1"/>
        </w:rPr>
        <w:t>s traductions sociales et culturelles des dogmes et doctrines de l’islam dans le monde contemporain</w:t>
      </w:r>
      <w:r w:rsidR="0056355C" w:rsidRPr="0056355C">
        <w:rPr>
          <w:rFonts w:ascii="Times" w:hAnsi="Times"/>
          <w:color w:val="000000" w:themeColor="text1"/>
        </w:rPr>
        <w:t xml:space="preserve">. </w:t>
      </w:r>
      <w:r w:rsidR="007A5D13">
        <w:rPr>
          <w:rFonts w:ascii="Times" w:hAnsi="Times"/>
          <w:color w:val="000000" w:themeColor="text1"/>
        </w:rPr>
        <w:t xml:space="preserve">Les porteurs sont encouragés à </w:t>
      </w:r>
      <w:r w:rsidR="00B53C3B">
        <w:rPr>
          <w:rFonts w:ascii="Times" w:hAnsi="Times"/>
          <w:color w:val="000000" w:themeColor="text1"/>
        </w:rPr>
        <w:t>soumettre</w:t>
      </w:r>
      <w:r w:rsidR="007A5D13">
        <w:rPr>
          <w:rFonts w:ascii="Times" w:hAnsi="Times"/>
          <w:color w:val="000000" w:themeColor="text1"/>
        </w:rPr>
        <w:t xml:space="preserve"> des projets ancrés </w:t>
      </w:r>
      <w:r w:rsidR="0060286C">
        <w:rPr>
          <w:rFonts w:ascii="Times" w:hAnsi="Times"/>
          <w:color w:val="000000" w:themeColor="text1"/>
        </w:rPr>
        <w:t>à la fois</w:t>
      </w:r>
      <w:r w:rsidR="007A5D13">
        <w:rPr>
          <w:rFonts w:ascii="Times" w:hAnsi="Times"/>
          <w:color w:val="000000" w:themeColor="text1"/>
        </w:rPr>
        <w:t xml:space="preserve"> dans la connaissance de </w:t>
      </w:r>
      <w:r w:rsidR="0056355C" w:rsidRPr="0056355C">
        <w:rPr>
          <w:rFonts w:ascii="Times" w:hAnsi="Times"/>
          <w:color w:val="000000" w:themeColor="text1"/>
        </w:rPr>
        <w:t>terrain</w:t>
      </w:r>
      <w:r w:rsidR="007A5D13">
        <w:rPr>
          <w:rFonts w:ascii="Times" w:hAnsi="Times"/>
          <w:color w:val="000000" w:themeColor="text1"/>
        </w:rPr>
        <w:t>s</w:t>
      </w:r>
      <w:r>
        <w:rPr>
          <w:rFonts w:ascii="Times" w:hAnsi="Times"/>
          <w:color w:val="000000" w:themeColor="text1"/>
        </w:rPr>
        <w:t xml:space="preserve"> </w:t>
      </w:r>
      <w:r w:rsidR="00B53C3B">
        <w:rPr>
          <w:rFonts w:ascii="Times" w:hAnsi="Times"/>
          <w:color w:val="000000" w:themeColor="text1"/>
        </w:rPr>
        <w:t xml:space="preserve">précis </w:t>
      </w:r>
      <w:r>
        <w:rPr>
          <w:rFonts w:ascii="Times" w:hAnsi="Times"/>
          <w:color w:val="000000" w:themeColor="text1"/>
        </w:rPr>
        <w:t>et</w:t>
      </w:r>
      <w:r w:rsidR="0056355C" w:rsidRPr="0056355C">
        <w:rPr>
          <w:rFonts w:ascii="Times" w:hAnsi="Times"/>
          <w:color w:val="000000" w:themeColor="text1"/>
        </w:rPr>
        <w:t xml:space="preserve"> </w:t>
      </w:r>
      <w:r w:rsidR="007A5D13">
        <w:rPr>
          <w:rFonts w:ascii="Times" w:hAnsi="Times"/>
          <w:color w:val="000000" w:themeColor="text1"/>
        </w:rPr>
        <w:t>l’</w:t>
      </w:r>
      <w:r w:rsidR="0056355C" w:rsidRPr="0056355C">
        <w:rPr>
          <w:rFonts w:ascii="Times" w:hAnsi="Times"/>
          <w:color w:val="000000" w:themeColor="text1"/>
        </w:rPr>
        <w:t>observation approfondie des pratiques actuelles</w:t>
      </w:r>
      <w:r w:rsidR="007A5D13">
        <w:rPr>
          <w:rFonts w:ascii="Times" w:hAnsi="Times"/>
          <w:color w:val="000000" w:themeColor="text1"/>
        </w:rPr>
        <w:t>,</w:t>
      </w:r>
      <w:r w:rsidR="0056355C" w:rsidRPr="0056355C">
        <w:rPr>
          <w:rFonts w:ascii="Times" w:hAnsi="Times"/>
          <w:color w:val="000000" w:themeColor="text1"/>
        </w:rPr>
        <w:t xml:space="preserve"> </w:t>
      </w:r>
      <w:r w:rsidR="0060286C">
        <w:rPr>
          <w:rFonts w:ascii="Times" w:hAnsi="Times"/>
          <w:color w:val="000000" w:themeColor="text1"/>
        </w:rPr>
        <w:t xml:space="preserve">et </w:t>
      </w:r>
      <w:r w:rsidR="007A5D13">
        <w:rPr>
          <w:rFonts w:ascii="Times" w:hAnsi="Times"/>
          <w:color w:val="000000" w:themeColor="text1"/>
        </w:rPr>
        <w:t>dans</w:t>
      </w:r>
      <w:r w:rsidR="0056355C" w:rsidRPr="0056355C">
        <w:rPr>
          <w:rFonts w:ascii="Times" w:hAnsi="Times"/>
          <w:color w:val="000000" w:themeColor="text1"/>
        </w:rPr>
        <w:t xml:space="preserve"> </w:t>
      </w:r>
      <w:r w:rsidR="007A5D13">
        <w:rPr>
          <w:rFonts w:ascii="Times" w:hAnsi="Times"/>
          <w:color w:val="000000" w:themeColor="text1"/>
        </w:rPr>
        <w:t xml:space="preserve">la </w:t>
      </w:r>
      <w:r w:rsidR="0056355C" w:rsidRPr="0056355C">
        <w:rPr>
          <w:rFonts w:ascii="Times" w:hAnsi="Times"/>
          <w:color w:val="000000" w:themeColor="text1"/>
        </w:rPr>
        <w:t>maîtrise des sources scripturaires et de la littérature religieuse.</w:t>
      </w:r>
      <w:r w:rsidRPr="008129A2">
        <w:rPr>
          <w:rFonts w:ascii="Times" w:hAnsi="Times"/>
          <w:color w:val="000000" w:themeColor="text1"/>
        </w:rPr>
        <w:t xml:space="preserve"> </w:t>
      </w:r>
      <w:r>
        <w:rPr>
          <w:rFonts w:ascii="Times" w:hAnsi="Times"/>
          <w:color w:val="000000" w:themeColor="text1"/>
        </w:rPr>
        <w:t xml:space="preserve">Pourront être ainsi abordées des questions telles que celles du rapport </w:t>
      </w:r>
      <w:r w:rsidRPr="00A82209">
        <w:rPr>
          <w:rFonts w:ascii="Times" w:hAnsi="Times"/>
          <w:color w:val="000000" w:themeColor="text1"/>
        </w:rPr>
        <w:t>entre droit et normativités islamiques à l’époque contemporaine</w:t>
      </w:r>
      <w:r>
        <w:rPr>
          <w:rFonts w:ascii="Times" w:hAnsi="Times"/>
          <w:color w:val="000000" w:themeColor="text1"/>
        </w:rPr>
        <w:t xml:space="preserve">, les religiosités musulmanes contemporaines, la production des autorités religieuses, cette liste n’étant pas </w:t>
      </w:r>
      <w:r w:rsidR="0060286C">
        <w:rPr>
          <w:rFonts w:ascii="Times" w:hAnsi="Times"/>
          <w:color w:val="000000" w:themeColor="text1"/>
        </w:rPr>
        <w:t>exhaustive</w:t>
      </w:r>
      <w:r>
        <w:rPr>
          <w:rFonts w:ascii="Times" w:hAnsi="Times"/>
          <w:color w:val="000000" w:themeColor="text1"/>
        </w:rPr>
        <w:t>.</w:t>
      </w:r>
    </w:p>
    <w:p w14:paraId="74E34B14" w14:textId="4EC421D8" w:rsidR="007A2F6A" w:rsidRDefault="007A2F6A" w:rsidP="00275B68">
      <w:pPr>
        <w:rPr>
          <w:rFonts w:ascii="Times" w:hAnsi="Times"/>
        </w:rPr>
      </w:pPr>
    </w:p>
    <w:p w14:paraId="501EF061" w14:textId="249A1F37" w:rsidR="007A2F6A" w:rsidRDefault="007A2F6A" w:rsidP="00275B68">
      <w:pPr>
        <w:rPr>
          <w:rFonts w:ascii="Times" w:hAnsi="Times"/>
        </w:rPr>
      </w:pPr>
    </w:p>
    <w:p w14:paraId="46068F6C" w14:textId="6988FBD4" w:rsidR="006E280A" w:rsidRPr="00AB5BB5" w:rsidRDefault="006E280A" w:rsidP="00AB5BB5">
      <w:pPr>
        <w:pStyle w:val="Paragraphedeliste"/>
        <w:numPr>
          <w:ilvl w:val="0"/>
          <w:numId w:val="11"/>
        </w:numPr>
        <w:rPr>
          <w:rFonts w:ascii="Times" w:hAnsi="Times"/>
          <w:b/>
          <w:bCs/>
        </w:rPr>
      </w:pPr>
      <w:r w:rsidRPr="00AB5BB5">
        <w:rPr>
          <w:rFonts w:ascii="Times" w:hAnsi="Times"/>
          <w:b/>
          <w:bCs/>
        </w:rPr>
        <w:t>Histoire et épistémologie de l’islamologie</w:t>
      </w:r>
    </w:p>
    <w:p w14:paraId="60889579" w14:textId="37D7A982" w:rsidR="00F24705" w:rsidRPr="0064571A" w:rsidRDefault="008433A1" w:rsidP="008433A1">
      <w:pPr>
        <w:jc w:val="both"/>
        <w:rPr>
          <w:rFonts w:ascii="Times" w:hAnsi="Times"/>
        </w:rPr>
      </w:pPr>
      <w:r>
        <w:rPr>
          <w:rFonts w:ascii="Times" w:hAnsi="Times"/>
        </w:rPr>
        <w:t>Apparue dans le dernier tiers du XIX</w:t>
      </w:r>
      <w:r w:rsidRPr="001135E7">
        <w:rPr>
          <w:rFonts w:ascii="Times" w:hAnsi="Times"/>
          <w:vertAlign w:val="superscript"/>
        </w:rPr>
        <w:t>e</w:t>
      </w:r>
      <w:r>
        <w:rPr>
          <w:rFonts w:ascii="Times" w:hAnsi="Times"/>
        </w:rPr>
        <w:t xml:space="preserve"> siècle </w:t>
      </w:r>
      <w:r w:rsidR="00AB5BB5">
        <w:rPr>
          <w:rFonts w:ascii="Times" w:hAnsi="Times"/>
        </w:rPr>
        <w:t>au sein</w:t>
      </w:r>
      <w:r>
        <w:rPr>
          <w:rFonts w:ascii="Times" w:hAnsi="Times"/>
        </w:rPr>
        <w:t xml:space="preserve"> de l’orientalisme savant, l’islamologie a connu bien </w:t>
      </w:r>
      <w:r w:rsidR="001135E7">
        <w:rPr>
          <w:rFonts w:ascii="Times" w:hAnsi="Times"/>
        </w:rPr>
        <w:t xml:space="preserve">des déclinaisons et </w:t>
      </w:r>
      <w:r>
        <w:rPr>
          <w:rFonts w:ascii="Times" w:hAnsi="Times"/>
        </w:rPr>
        <w:t>des tournants épistémologi</w:t>
      </w:r>
      <w:r w:rsidR="00AB5BB5">
        <w:rPr>
          <w:rFonts w:ascii="Times" w:hAnsi="Times"/>
        </w:rPr>
        <w:t>qu</w:t>
      </w:r>
      <w:r>
        <w:rPr>
          <w:rFonts w:ascii="Times" w:hAnsi="Times"/>
        </w:rPr>
        <w:t>es</w:t>
      </w:r>
      <w:r w:rsidR="00AB5BB5">
        <w:rPr>
          <w:rFonts w:ascii="Times" w:hAnsi="Times"/>
        </w:rPr>
        <w:t>,</w:t>
      </w:r>
      <w:r w:rsidR="001135E7">
        <w:rPr>
          <w:rFonts w:ascii="Times" w:hAnsi="Times"/>
        </w:rPr>
        <w:t xml:space="preserve"> ainsi que</w:t>
      </w:r>
      <w:r>
        <w:rPr>
          <w:rFonts w:ascii="Times" w:hAnsi="Times"/>
        </w:rPr>
        <w:t xml:space="preserve"> des traductions institutionnelles diverses.</w:t>
      </w:r>
      <w:r w:rsidR="0045765B">
        <w:rPr>
          <w:rFonts w:ascii="Times" w:hAnsi="Times"/>
        </w:rPr>
        <w:t xml:space="preserve"> Si ses liens avec le développement des études arabes ou encore l’orientalisme catholique sont bien connus, les interactions </w:t>
      </w:r>
      <w:r w:rsidR="0064571A">
        <w:rPr>
          <w:rFonts w:ascii="Times" w:hAnsi="Times"/>
        </w:rPr>
        <w:t xml:space="preserve">(diachroniques et synchroniques) </w:t>
      </w:r>
      <w:r w:rsidR="0045765B">
        <w:rPr>
          <w:rFonts w:ascii="Times" w:hAnsi="Times"/>
        </w:rPr>
        <w:t>entre islamologie et savoirs islamiques sont moins étudiées</w:t>
      </w:r>
      <w:r w:rsidR="00AB5BB5">
        <w:rPr>
          <w:rFonts w:ascii="Times" w:hAnsi="Times"/>
        </w:rPr>
        <w:t>, tout comme l’islamologie qui a pu voir le jour dans les pays musulmans</w:t>
      </w:r>
      <w:r w:rsidR="0045765B">
        <w:rPr>
          <w:rFonts w:ascii="Times" w:hAnsi="Times"/>
        </w:rPr>
        <w:t xml:space="preserve">. </w:t>
      </w:r>
      <w:r w:rsidR="00AB5BB5">
        <w:rPr>
          <w:rFonts w:ascii="Times" w:hAnsi="Times"/>
        </w:rPr>
        <w:t xml:space="preserve">Sur un plan épistémologique, </w:t>
      </w:r>
      <w:r w:rsidR="0045765B">
        <w:rPr>
          <w:rFonts w:ascii="Times" w:hAnsi="Times"/>
        </w:rPr>
        <w:t>depuis la tentative critique de refondation d</w:t>
      </w:r>
      <w:r w:rsidR="0064571A">
        <w:rPr>
          <w:rFonts w:ascii="Times" w:hAnsi="Times"/>
        </w:rPr>
        <w:t>’un</w:t>
      </w:r>
      <w:r w:rsidR="0045765B">
        <w:rPr>
          <w:rFonts w:ascii="Times" w:hAnsi="Times"/>
        </w:rPr>
        <w:t xml:space="preserve">e </w:t>
      </w:r>
      <w:r w:rsidR="0064571A">
        <w:rPr>
          <w:rFonts w:ascii="Times" w:hAnsi="Times"/>
        </w:rPr>
        <w:t>« </w:t>
      </w:r>
      <w:r w:rsidR="0045765B">
        <w:rPr>
          <w:rFonts w:ascii="Times" w:hAnsi="Times"/>
        </w:rPr>
        <w:t>islamologie</w:t>
      </w:r>
      <w:r w:rsidR="0064571A">
        <w:rPr>
          <w:rFonts w:ascii="Times" w:hAnsi="Times"/>
        </w:rPr>
        <w:t xml:space="preserve"> appliquée »</w:t>
      </w:r>
      <w:r w:rsidR="0045765B">
        <w:rPr>
          <w:rFonts w:ascii="Times" w:hAnsi="Times"/>
        </w:rPr>
        <w:t xml:space="preserve"> par Moham</w:t>
      </w:r>
      <w:r w:rsidR="0064571A">
        <w:rPr>
          <w:rFonts w:ascii="Times" w:hAnsi="Times"/>
        </w:rPr>
        <w:t>m</w:t>
      </w:r>
      <w:r w:rsidR="0045765B">
        <w:rPr>
          <w:rFonts w:ascii="Times" w:hAnsi="Times"/>
        </w:rPr>
        <w:t xml:space="preserve">ed </w:t>
      </w:r>
      <w:proofErr w:type="spellStart"/>
      <w:r w:rsidR="0045765B">
        <w:rPr>
          <w:rFonts w:ascii="Times" w:hAnsi="Times"/>
        </w:rPr>
        <w:t>Arkoun</w:t>
      </w:r>
      <w:proofErr w:type="spellEnd"/>
      <w:r w:rsidR="0064571A">
        <w:rPr>
          <w:rFonts w:ascii="Times" w:hAnsi="Times"/>
        </w:rPr>
        <w:t xml:space="preserve">, l’islamologie française n’a pas fait l’objet d’une critique systématique, comparable </w:t>
      </w:r>
      <w:r w:rsidR="00AB5BB5">
        <w:rPr>
          <w:rFonts w:ascii="Times" w:hAnsi="Times"/>
        </w:rPr>
        <w:t xml:space="preserve">par exemple </w:t>
      </w:r>
      <w:r w:rsidR="0064571A">
        <w:rPr>
          <w:rFonts w:ascii="Times" w:hAnsi="Times"/>
        </w:rPr>
        <w:t xml:space="preserve">à celle publiée par </w:t>
      </w:r>
      <w:proofErr w:type="spellStart"/>
      <w:r w:rsidR="0064571A">
        <w:rPr>
          <w:rFonts w:ascii="Times" w:hAnsi="Times"/>
        </w:rPr>
        <w:t>Shahab</w:t>
      </w:r>
      <w:proofErr w:type="spellEnd"/>
      <w:r w:rsidR="0064571A">
        <w:rPr>
          <w:rFonts w:ascii="Times" w:hAnsi="Times"/>
        </w:rPr>
        <w:t xml:space="preserve"> Ahmed dans </w:t>
      </w:r>
      <w:proofErr w:type="spellStart"/>
      <w:r w:rsidR="0064571A">
        <w:rPr>
          <w:rFonts w:ascii="Times" w:hAnsi="Times"/>
          <w:i/>
          <w:iCs/>
        </w:rPr>
        <w:t>What</w:t>
      </w:r>
      <w:proofErr w:type="spellEnd"/>
      <w:r w:rsidR="0064571A">
        <w:rPr>
          <w:rFonts w:ascii="Times" w:hAnsi="Times"/>
          <w:i/>
          <w:iCs/>
        </w:rPr>
        <w:t xml:space="preserve"> </w:t>
      </w:r>
      <w:proofErr w:type="spellStart"/>
      <w:r w:rsidR="0064571A">
        <w:rPr>
          <w:rFonts w:ascii="Times" w:hAnsi="Times"/>
          <w:i/>
          <w:iCs/>
        </w:rPr>
        <w:t>is</w:t>
      </w:r>
      <w:proofErr w:type="spellEnd"/>
      <w:r w:rsidR="0064571A">
        <w:rPr>
          <w:rFonts w:ascii="Times" w:hAnsi="Times"/>
          <w:i/>
          <w:iCs/>
        </w:rPr>
        <w:t xml:space="preserve"> Islam ?</w:t>
      </w:r>
      <w:r w:rsidR="0064571A">
        <w:rPr>
          <w:rFonts w:ascii="Times" w:hAnsi="Times"/>
        </w:rPr>
        <w:t xml:space="preserve"> (Princeton </w:t>
      </w:r>
      <w:proofErr w:type="spellStart"/>
      <w:r w:rsidR="0064571A">
        <w:rPr>
          <w:rFonts w:ascii="Times" w:hAnsi="Times"/>
        </w:rPr>
        <w:t>University</w:t>
      </w:r>
      <w:proofErr w:type="spellEnd"/>
      <w:r w:rsidR="0064571A">
        <w:rPr>
          <w:rFonts w:ascii="Times" w:hAnsi="Times"/>
        </w:rPr>
        <w:t xml:space="preserve"> </w:t>
      </w:r>
      <w:proofErr w:type="spellStart"/>
      <w:r w:rsidR="0064571A">
        <w:rPr>
          <w:rFonts w:ascii="Times" w:hAnsi="Times"/>
        </w:rPr>
        <w:t>Press</w:t>
      </w:r>
      <w:proofErr w:type="spellEnd"/>
      <w:r w:rsidR="0064571A">
        <w:rPr>
          <w:rFonts w:ascii="Times" w:hAnsi="Times"/>
        </w:rPr>
        <w:t>, 2016)</w:t>
      </w:r>
      <w:r w:rsidR="00AB5BB5">
        <w:rPr>
          <w:rFonts w:ascii="Times" w:hAnsi="Times"/>
        </w:rPr>
        <w:t>. À travers cette thématique, l’IFI souhaite encourager le développement d’études historiques et d’approches critiques sur l’islamologie et les épistémologies qui la sous-tendent.</w:t>
      </w:r>
    </w:p>
    <w:p w14:paraId="022D8F59" w14:textId="2ACB72EE" w:rsidR="008433A1" w:rsidRDefault="008433A1" w:rsidP="006E280A">
      <w:pPr>
        <w:rPr>
          <w:rFonts w:ascii="Times" w:hAnsi="Times"/>
        </w:rPr>
      </w:pPr>
    </w:p>
    <w:p w14:paraId="47AC4C95" w14:textId="77777777" w:rsidR="006E280A" w:rsidRDefault="006E280A" w:rsidP="00275B68">
      <w:pPr>
        <w:rPr>
          <w:rFonts w:ascii="Times" w:hAnsi="Times"/>
        </w:rPr>
      </w:pPr>
    </w:p>
    <w:p w14:paraId="235F7E92" w14:textId="77777777" w:rsidR="00275B68" w:rsidRPr="00BE2742" w:rsidRDefault="00275B68" w:rsidP="00352697">
      <w:pPr>
        <w:rPr>
          <w:rFonts w:ascii="Times" w:hAnsi="Times"/>
        </w:rPr>
      </w:pPr>
    </w:p>
    <w:p w14:paraId="6312413C" w14:textId="77777777" w:rsidR="00352697" w:rsidRPr="00BE2742" w:rsidRDefault="00352697" w:rsidP="00352697">
      <w:pPr>
        <w:rPr>
          <w:rFonts w:ascii="Times" w:hAnsi="Times"/>
        </w:rPr>
      </w:pPr>
      <w:r w:rsidRPr="00BE2742">
        <w:rPr>
          <w:rFonts w:ascii="Times" w:hAnsi="Times"/>
          <w:b/>
          <w:bCs/>
          <w:sz w:val="28"/>
          <w:szCs w:val="28"/>
        </w:rPr>
        <w:t xml:space="preserve">Critères d’éligibilité </w:t>
      </w:r>
    </w:p>
    <w:p w14:paraId="4E5D942F" w14:textId="77777777" w:rsidR="009A51CB" w:rsidRPr="00BE2742" w:rsidRDefault="009A51CB">
      <w:pPr>
        <w:rPr>
          <w:rFonts w:ascii="Times" w:hAnsi="Times"/>
        </w:rPr>
      </w:pPr>
    </w:p>
    <w:p w14:paraId="4382EE38" w14:textId="3525D723" w:rsidR="00597114" w:rsidRDefault="00597114" w:rsidP="00597114">
      <w:pPr>
        <w:jc w:val="both"/>
        <w:rPr>
          <w:rFonts w:ascii="Times" w:hAnsi="Times"/>
        </w:rPr>
      </w:pPr>
      <w:r>
        <w:rPr>
          <w:rFonts w:ascii="Times" w:hAnsi="Times"/>
        </w:rPr>
        <w:t>Porteur du projet : t</w:t>
      </w:r>
      <w:r w:rsidRPr="00597114">
        <w:rPr>
          <w:rFonts w:ascii="Times" w:hAnsi="Times"/>
        </w:rPr>
        <w:t>out chercheur ou enseignant</w:t>
      </w:r>
      <w:r w:rsidR="00751964">
        <w:rPr>
          <w:rFonts w:ascii="Times" w:hAnsi="Times"/>
        </w:rPr>
        <w:t>-</w:t>
      </w:r>
      <w:r w:rsidRPr="00597114">
        <w:rPr>
          <w:rFonts w:ascii="Times" w:hAnsi="Times"/>
        </w:rPr>
        <w:t xml:space="preserve">chercheur statutaire en activité </w:t>
      </w:r>
      <w:r w:rsidR="00B67B7E">
        <w:rPr>
          <w:rFonts w:ascii="Times" w:hAnsi="Times"/>
        </w:rPr>
        <w:t>rattach</w:t>
      </w:r>
      <w:bookmarkStart w:id="0" w:name="_GoBack"/>
      <w:bookmarkEnd w:id="0"/>
      <w:r w:rsidR="00B67B7E">
        <w:rPr>
          <w:rFonts w:ascii="Times" w:hAnsi="Times"/>
        </w:rPr>
        <w:t>é</w:t>
      </w:r>
      <w:r w:rsidRPr="00597114">
        <w:rPr>
          <w:rFonts w:ascii="Times" w:hAnsi="Times"/>
        </w:rPr>
        <w:t xml:space="preserve"> à l’une des institutions </w:t>
      </w:r>
      <w:r>
        <w:rPr>
          <w:rFonts w:ascii="Times" w:hAnsi="Times"/>
        </w:rPr>
        <w:t xml:space="preserve">membres </w:t>
      </w:r>
      <w:r w:rsidRPr="00597114">
        <w:rPr>
          <w:rFonts w:ascii="Times" w:hAnsi="Times"/>
        </w:rPr>
        <w:t>du GI</w:t>
      </w:r>
      <w:r>
        <w:rPr>
          <w:rFonts w:ascii="Times" w:hAnsi="Times"/>
        </w:rPr>
        <w:t>P Institut français d’islamologie</w:t>
      </w:r>
      <w:r w:rsidRPr="00597114">
        <w:rPr>
          <w:rFonts w:ascii="Times" w:hAnsi="Times"/>
        </w:rPr>
        <w:t xml:space="preserve"> peut être porteur de projet.</w:t>
      </w:r>
    </w:p>
    <w:p w14:paraId="75B8FBD5" w14:textId="193EA132" w:rsidR="00597114" w:rsidRDefault="00597114" w:rsidP="00597114">
      <w:pPr>
        <w:jc w:val="both"/>
        <w:rPr>
          <w:rFonts w:ascii="Times" w:hAnsi="Times"/>
        </w:rPr>
      </w:pPr>
      <w:r>
        <w:rPr>
          <w:rFonts w:ascii="Times" w:hAnsi="Times"/>
        </w:rPr>
        <w:t xml:space="preserve">Participants : La participation de chercheurs et enseignants-chercheurs d’établissements non membres du GIP est encouragée et sera valorisée. </w:t>
      </w:r>
      <w:r w:rsidRPr="00597114">
        <w:rPr>
          <w:rFonts w:ascii="Times" w:hAnsi="Times"/>
        </w:rPr>
        <w:t>La participation des doctorants et jeunes chercheurs non-statutaires aux projets est très souhaitée et constituera un atout supplémentaire</w:t>
      </w:r>
      <w:r w:rsidR="005B4359">
        <w:rPr>
          <w:rFonts w:ascii="Times" w:hAnsi="Times"/>
        </w:rPr>
        <w:t>, tout comme le caractère international du projet</w:t>
      </w:r>
      <w:r>
        <w:rPr>
          <w:rFonts w:ascii="Times" w:hAnsi="Times"/>
        </w:rPr>
        <w:t>.</w:t>
      </w:r>
    </w:p>
    <w:p w14:paraId="3D58B3D1" w14:textId="70D6A08D" w:rsidR="00930A7E" w:rsidRDefault="00930A7E" w:rsidP="001C7F3D">
      <w:pPr>
        <w:jc w:val="both"/>
        <w:rPr>
          <w:rFonts w:ascii="Times" w:hAnsi="Times"/>
        </w:rPr>
      </w:pPr>
    </w:p>
    <w:p w14:paraId="74DA3E33" w14:textId="739129D4" w:rsidR="00597114" w:rsidRDefault="00597114" w:rsidP="001C7F3D">
      <w:pPr>
        <w:jc w:val="both"/>
        <w:rPr>
          <w:rFonts w:ascii="Times" w:hAnsi="Times"/>
        </w:rPr>
      </w:pPr>
    </w:p>
    <w:p w14:paraId="14F0B917" w14:textId="77777777" w:rsidR="00597114" w:rsidRPr="00597114" w:rsidRDefault="00597114" w:rsidP="00597114">
      <w:pPr>
        <w:jc w:val="both"/>
        <w:rPr>
          <w:rFonts w:ascii="Times" w:hAnsi="Times"/>
        </w:rPr>
      </w:pPr>
      <w:r w:rsidRPr="00597114">
        <w:rPr>
          <w:rFonts w:ascii="Times" w:hAnsi="Times"/>
          <w:b/>
          <w:bCs/>
        </w:rPr>
        <w:lastRenderedPageBreak/>
        <w:t>Les critères de sélection des projets sont les suivants :</w:t>
      </w:r>
    </w:p>
    <w:p w14:paraId="71F963AC" w14:textId="25E19DD5" w:rsidR="00597114" w:rsidRPr="00751964" w:rsidRDefault="00751964" w:rsidP="00597114">
      <w:pPr>
        <w:numPr>
          <w:ilvl w:val="0"/>
          <w:numId w:val="12"/>
        </w:numPr>
        <w:jc w:val="both"/>
        <w:rPr>
          <w:rFonts w:ascii="Times" w:hAnsi="Times"/>
        </w:rPr>
      </w:pPr>
      <w:r w:rsidRPr="00751964">
        <w:rPr>
          <w:rFonts w:ascii="Times" w:hAnsi="Times"/>
        </w:rPr>
        <w:t>Adéquation avec les thématiques de l’appel</w:t>
      </w:r>
      <w:r w:rsidR="00597114" w:rsidRPr="00751964">
        <w:rPr>
          <w:rFonts w:ascii="Times" w:hAnsi="Times"/>
        </w:rPr>
        <w:t> ;</w:t>
      </w:r>
    </w:p>
    <w:p w14:paraId="6F8B89C1" w14:textId="5D21D7F2" w:rsidR="00597114" w:rsidRPr="00597114" w:rsidRDefault="00751964" w:rsidP="00924CF6">
      <w:pPr>
        <w:numPr>
          <w:ilvl w:val="0"/>
          <w:numId w:val="12"/>
        </w:numPr>
        <w:jc w:val="both"/>
        <w:rPr>
          <w:rFonts w:ascii="Times" w:hAnsi="Times"/>
        </w:rPr>
      </w:pPr>
      <w:r w:rsidRPr="00597114">
        <w:rPr>
          <w:rFonts w:ascii="Times" w:hAnsi="Times"/>
        </w:rPr>
        <w:t>Association</w:t>
      </w:r>
      <w:r w:rsidR="00597114" w:rsidRPr="00597114">
        <w:rPr>
          <w:rFonts w:ascii="Times" w:hAnsi="Times"/>
        </w:rPr>
        <w:t xml:space="preserve"> de chercheurs et </w:t>
      </w:r>
      <w:r w:rsidR="0085554F">
        <w:rPr>
          <w:rFonts w:ascii="Times" w:hAnsi="Times"/>
        </w:rPr>
        <w:t>d’</w:t>
      </w:r>
      <w:r w:rsidR="00597114" w:rsidRPr="00597114">
        <w:rPr>
          <w:rFonts w:ascii="Times" w:hAnsi="Times"/>
        </w:rPr>
        <w:t>enseignants-chercheurs d’institutions non membre du GIP</w:t>
      </w:r>
      <w:r w:rsidR="00597114">
        <w:rPr>
          <w:rFonts w:ascii="Times" w:hAnsi="Times"/>
        </w:rPr>
        <w:t xml:space="preserve"> ; </w:t>
      </w:r>
      <w:r>
        <w:rPr>
          <w:rFonts w:ascii="Times" w:hAnsi="Times"/>
        </w:rPr>
        <w:t>implication de doctorants et de jeunes chercheurs non-statutaires ;</w:t>
      </w:r>
    </w:p>
    <w:p w14:paraId="2D0BEE36" w14:textId="766641E4" w:rsidR="00597114" w:rsidRPr="00597114" w:rsidRDefault="00751964" w:rsidP="00597114">
      <w:pPr>
        <w:numPr>
          <w:ilvl w:val="0"/>
          <w:numId w:val="12"/>
        </w:numPr>
        <w:jc w:val="both"/>
        <w:rPr>
          <w:rFonts w:ascii="Times" w:hAnsi="Times"/>
        </w:rPr>
      </w:pPr>
      <w:r w:rsidRPr="00597114">
        <w:rPr>
          <w:rFonts w:ascii="Times" w:hAnsi="Times"/>
        </w:rPr>
        <w:t>Innovation</w:t>
      </w:r>
      <w:r w:rsidR="00597114" w:rsidRPr="00597114">
        <w:rPr>
          <w:rFonts w:ascii="Times" w:hAnsi="Times"/>
        </w:rPr>
        <w:t xml:space="preserve"> et originalité (les projets déjà financ</w:t>
      </w:r>
      <w:r w:rsidR="00597114">
        <w:rPr>
          <w:rFonts w:ascii="Times" w:hAnsi="Times"/>
        </w:rPr>
        <w:t>é</w:t>
      </w:r>
      <w:r w:rsidR="00597114" w:rsidRPr="00597114">
        <w:rPr>
          <w:rFonts w:ascii="Times" w:hAnsi="Times"/>
        </w:rPr>
        <w:t>s ne seront pas éligibles</w:t>
      </w:r>
      <w:r>
        <w:rPr>
          <w:rFonts w:ascii="Times" w:hAnsi="Times"/>
        </w:rPr>
        <w:t>,</w:t>
      </w:r>
      <w:r w:rsidR="00597114" w:rsidRPr="00597114">
        <w:rPr>
          <w:rFonts w:ascii="Times" w:hAnsi="Times"/>
        </w:rPr>
        <w:t xml:space="preserve"> pas plus que l’achèvement de projets en cours) ;</w:t>
      </w:r>
    </w:p>
    <w:p w14:paraId="3DBE61B0" w14:textId="50D747A4" w:rsidR="00597114" w:rsidRPr="00597114" w:rsidRDefault="00751964" w:rsidP="00597114">
      <w:pPr>
        <w:numPr>
          <w:ilvl w:val="0"/>
          <w:numId w:val="12"/>
        </w:numPr>
        <w:jc w:val="both"/>
        <w:rPr>
          <w:rFonts w:ascii="Times" w:hAnsi="Times"/>
        </w:rPr>
      </w:pPr>
      <w:r w:rsidRPr="00597114">
        <w:rPr>
          <w:rFonts w:ascii="Times" w:hAnsi="Times"/>
        </w:rPr>
        <w:t>Interdisciplinarité</w:t>
      </w:r>
      <w:r w:rsidR="00597114" w:rsidRPr="00597114">
        <w:rPr>
          <w:rFonts w:ascii="Times" w:hAnsi="Times"/>
        </w:rPr>
        <w:t>, transversalité et comparatisme</w:t>
      </w:r>
      <w:r w:rsidR="00597114">
        <w:rPr>
          <w:rFonts w:ascii="Times" w:hAnsi="Times"/>
        </w:rPr>
        <w:t> </w:t>
      </w:r>
      <w:r w:rsidR="00597114" w:rsidRPr="00597114">
        <w:rPr>
          <w:rFonts w:ascii="Times" w:hAnsi="Times"/>
        </w:rPr>
        <w:t>;</w:t>
      </w:r>
    </w:p>
    <w:p w14:paraId="4BB66F22" w14:textId="2977CECC" w:rsidR="00597114" w:rsidRPr="00597114" w:rsidRDefault="00751964" w:rsidP="00597114">
      <w:pPr>
        <w:numPr>
          <w:ilvl w:val="0"/>
          <w:numId w:val="12"/>
        </w:numPr>
        <w:jc w:val="both"/>
        <w:rPr>
          <w:rFonts w:ascii="Times" w:hAnsi="Times"/>
        </w:rPr>
      </w:pPr>
      <w:r w:rsidRPr="00597114">
        <w:rPr>
          <w:rFonts w:ascii="Times" w:hAnsi="Times"/>
        </w:rPr>
        <w:t>Faisabilité</w:t>
      </w:r>
      <w:r w:rsidR="00597114" w:rsidRPr="00597114">
        <w:rPr>
          <w:rFonts w:ascii="Times" w:hAnsi="Times"/>
        </w:rPr>
        <w:t xml:space="preserve"> et bonne adéquation entre les objectifs et la demande de moyens</w:t>
      </w:r>
      <w:r w:rsidR="006829CF">
        <w:rPr>
          <w:rFonts w:ascii="Times" w:hAnsi="Times"/>
        </w:rPr>
        <w:t>.</w:t>
      </w:r>
    </w:p>
    <w:p w14:paraId="22FE9B3C" w14:textId="1C9611F5" w:rsidR="00597114" w:rsidRDefault="00597114" w:rsidP="001C7F3D">
      <w:pPr>
        <w:jc w:val="both"/>
        <w:rPr>
          <w:rFonts w:ascii="Times" w:hAnsi="Times"/>
        </w:rPr>
      </w:pPr>
    </w:p>
    <w:p w14:paraId="65252675" w14:textId="12BAC340" w:rsidR="00227C08" w:rsidRDefault="00227C08" w:rsidP="005B4359">
      <w:pPr>
        <w:jc w:val="both"/>
        <w:rPr>
          <w:rFonts w:ascii="Times" w:hAnsi="Times"/>
        </w:rPr>
      </w:pPr>
      <w:r w:rsidRPr="00E450AD">
        <w:rPr>
          <w:rFonts w:ascii="Times" w:hAnsi="Times"/>
        </w:rPr>
        <w:t>Les fonds attribués pourront être utilisés pour des dépenses d’équipement et de fonctionnement (documentation, numérisation, frais de déplacements, prestations de service sur facture…), mais ne pourront pas servir à des dépenses de personnel (rémunérations</w:t>
      </w:r>
      <w:r w:rsidR="000B5DE2" w:rsidRPr="00E450AD">
        <w:rPr>
          <w:rFonts w:ascii="Times" w:hAnsi="Times"/>
        </w:rPr>
        <w:t xml:space="preserve"> et</w:t>
      </w:r>
      <w:r w:rsidRPr="00E450AD">
        <w:rPr>
          <w:rFonts w:ascii="Times" w:hAnsi="Times"/>
        </w:rPr>
        <w:t xml:space="preserve"> vacations). Ils ne devront pas servir non plus au seul financement de colloques</w:t>
      </w:r>
      <w:r w:rsidR="000B5DE2" w:rsidRPr="00E450AD">
        <w:rPr>
          <w:rFonts w:ascii="Times" w:hAnsi="Times"/>
        </w:rPr>
        <w:t xml:space="preserve"> ou de publications</w:t>
      </w:r>
      <w:r w:rsidRPr="00E450AD">
        <w:rPr>
          <w:rFonts w:ascii="Times" w:hAnsi="Times"/>
        </w:rPr>
        <w:t>.</w:t>
      </w:r>
    </w:p>
    <w:p w14:paraId="0F9F54BB" w14:textId="77777777" w:rsidR="00407BAE" w:rsidRPr="00BE2742" w:rsidRDefault="00407BAE" w:rsidP="00407BAE">
      <w:pPr>
        <w:rPr>
          <w:rFonts w:ascii="Times" w:hAnsi="Times"/>
        </w:rPr>
      </w:pPr>
    </w:p>
    <w:p w14:paraId="19128D6F" w14:textId="77777777" w:rsidR="00407BAE" w:rsidRPr="00BE2742" w:rsidRDefault="00407BAE" w:rsidP="00407BAE">
      <w:pPr>
        <w:rPr>
          <w:rFonts w:ascii="Times" w:hAnsi="Times"/>
        </w:rPr>
      </w:pPr>
      <w:r w:rsidRPr="00BE2742">
        <w:rPr>
          <w:rFonts w:ascii="Times" w:hAnsi="Times"/>
          <w:b/>
          <w:bCs/>
          <w:sz w:val="28"/>
          <w:szCs w:val="28"/>
        </w:rPr>
        <w:t>Dossier de candidature</w:t>
      </w:r>
    </w:p>
    <w:p w14:paraId="4AC0DE4F" w14:textId="77777777" w:rsidR="00DA7900" w:rsidRPr="00BE2742" w:rsidRDefault="00DA7900" w:rsidP="00407BAE">
      <w:pPr>
        <w:rPr>
          <w:rFonts w:ascii="Times" w:hAnsi="Times"/>
        </w:rPr>
      </w:pPr>
    </w:p>
    <w:p w14:paraId="67EF9916" w14:textId="7E2E4FB7" w:rsidR="00720B44" w:rsidRPr="00DC6004" w:rsidRDefault="00407BAE" w:rsidP="00407BAE">
      <w:pPr>
        <w:jc w:val="both"/>
        <w:rPr>
          <w:rFonts w:ascii="Times" w:hAnsi="Times"/>
        </w:rPr>
      </w:pPr>
      <w:r w:rsidRPr="00BE2742">
        <w:rPr>
          <w:rFonts w:ascii="Times" w:hAnsi="Times"/>
        </w:rPr>
        <w:t>Les candidats doivent faire parvenir leur dossier de candidature, so</w:t>
      </w:r>
      <w:r w:rsidR="00C451B4" w:rsidRPr="00BE2742">
        <w:rPr>
          <w:rFonts w:ascii="Times" w:hAnsi="Times"/>
        </w:rPr>
        <w:t>us forme d’un unique fichier PDF</w:t>
      </w:r>
      <w:r w:rsidRPr="00BE2742">
        <w:rPr>
          <w:rFonts w:ascii="Times" w:hAnsi="Times"/>
        </w:rPr>
        <w:t xml:space="preserve">, </w:t>
      </w:r>
      <w:r w:rsidR="002D7D56" w:rsidRPr="00BE2742">
        <w:rPr>
          <w:rFonts w:ascii="Times" w:hAnsi="Times"/>
        </w:rPr>
        <w:t>au nom du ou de la candidate</w:t>
      </w:r>
      <w:r w:rsidR="002D7D56">
        <w:rPr>
          <w:rFonts w:ascii="Times" w:hAnsi="Times"/>
        </w:rPr>
        <w:t>,</w:t>
      </w:r>
      <w:r w:rsidR="002D7D56" w:rsidRPr="00BE2742">
        <w:rPr>
          <w:rFonts w:ascii="Times" w:hAnsi="Times"/>
        </w:rPr>
        <w:t xml:space="preserve"> </w:t>
      </w:r>
      <w:r w:rsidRPr="00DC6004">
        <w:rPr>
          <w:rFonts w:ascii="Times" w:hAnsi="Times"/>
        </w:rPr>
        <w:t xml:space="preserve">à l’adresse mail </w:t>
      </w:r>
      <w:hyperlink r:id="rId8" w:history="1">
        <w:r w:rsidR="00DC6004" w:rsidRPr="00DC6004">
          <w:rPr>
            <w:rStyle w:val="Lienhypertexte"/>
            <w:rFonts w:ascii="Times" w:hAnsi="Times"/>
          </w:rPr>
          <w:t>administration@institut-islamologie.fr</w:t>
        </w:r>
      </w:hyperlink>
      <w:r w:rsidRPr="00DC6004">
        <w:rPr>
          <w:rFonts w:ascii="Times" w:hAnsi="Times"/>
        </w:rPr>
        <w:t xml:space="preserve">, avant le </w:t>
      </w:r>
      <w:r w:rsidR="00FE4A10">
        <w:rPr>
          <w:rFonts w:ascii="Times" w:hAnsi="Times"/>
        </w:rPr>
        <w:t>21 avril 2023</w:t>
      </w:r>
      <w:r w:rsidRPr="00DC6004">
        <w:rPr>
          <w:rFonts w:ascii="Times" w:hAnsi="Times"/>
        </w:rPr>
        <w:t xml:space="preserve"> </w:t>
      </w:r>
      <w:r w:rsidR="00FE4A10">
        <w:rPr>
          <w:rFonts w:ascii="Times" w:hAnsi="Times"/>
        </w:rPr>
        <w:t>minuit</w:t>
      </w:r>
      <w:r w:rsidRPr="00DC6004">
        <w:rPr>
          <w:rFonts w:ascii="Times" w:hAnsi="Times"/>
        </w:rPr>
        <w:t xml:space="preserve"> au plus tard. </w:t>
      </w:r>
    </w:p>
    <w:p w14:paraId="7DCCD5D4" w14:textId="77777777" w:rsidR="00720B44" w:rsidRPr="00DC6004" w:rsidRDefault="00720B44" w:rsidP="00407BAE">
      <w:pPr>
        <w:jc w:val="both"/>
        <w:rPr>
          <w:rFonts w:ascii="Times" w:hAnsi="Times"/>
        </w:rPr>
      </w:pPr>
    </w:p>
    <w:p w14:paraId="09EA4140" w14:textId="174E957B" w:rsidR="00720B44" w:rsidRPr="00DC6004" w:rsidRDefault="00720B44" w:rsidP="00720B44">
      <w:pPr>
        <w:jc w:val="both"/>
        <w:rPr>
          <w:rFonts w:ascii="Times" w:hAnsi="Times"/>
        </w:rPr>
      </w:pPr>
      <w:r w:rsidRPr="00DC6004">
        <w:rPr>
          <w:rFonts w:ascii="Times" w:hAnsi="Times"/>
        </w:rPr>
        <w:t>Celui-ci, rédigé en langue française, doit comporter :</w:t>
      </w:r>
    </w:p>
    <w:p w14:paraId="4931EE1B" w14:textId="3FEA3C49" w:rsidR="00720B44" w:rsidRDefault="00720B44" w:rsidP="00720B44">
      <w:pPr>
        <w:jc w:val="both"/>
        <w:rPr>
          <w:rFonts w:ascii="Times" w:hAnsi="Times"/>
        </w:rPr>
      </w:pPr>
      <w:r w:rsidRPr="00DC6004">
        <w:rPr>
          <w:rFonts w:ascii="Times" w:hAnsi="Times"/>
        </w:rPr>
        <w:t>- le formulaire de candidature</w:t>
      </w:r>
      <w:r w:rsidR="006B1EAE">
        <w:rPr>
          <w:rFonts w:ascii="Times" w:hAnsi="Times"/>
        </w:rPr>
        <w:t xml:space="preserve"> (</w:t>
      </w:r>
      <w:r w:rsidR="00813AA8">
        <w:rPr>
          <w:rFonts w:ascii="Times" w:hAnsi="Times"/>
        </w:rPr>
        <w:t xml:space="preserve">à télécharger </w:t>
      </w:r>
      <w:commentRangeStart w:id="1"/>
      <w:r w:rsidR="00813AA8">
        <w:rPr>
          <w:rFonts w:ascii="Times" w:hAnsi="Times"/>
        </w:rPr>
        <w:t>ici</w:t>
      </w:r>
      <w:commentRangeEnd w:id="1"/>
      <w:r w:rsidR="00813AA8">
        <w:rPr>
          <w:rStyle w:val="Marquedecommentaire"/>
        </w:rPr>
        <w:commentReference w:id="1"/>
      </w:r>
      <w:r w:rsidR="006B1EAE">
        <w:rPr>
          <w:rFonts w:ascii="Times" w:hAnsi="Times"/>
        </w:rPr>
        <w:t>)</w:t>
      </w:r>
      <w:r w:rsidRPr="00DC6004">
        <w:rPr>
          <w:rFonts w:ascii="Times" w:hAnsi="Times"/>
        </w:rPr>
        <w:t>, rempli et signé ;</w:t>
      </w:r>
      <w:r>
        <w:rPr>
          <w:rFonts w:ascii="Times" w:hAnsi="Times"/>
        </w:rPr>
        <w:t xml:space="preserve"> </w:t>
      </w:r>
    </w:p>
    <w:p w14:paraId="307883F9" w14:textId="4EBB1B4D" w:rsidR="00720B44" w:rsidRPr="00BE2742" w:rsidRDefault="00720B44" w:rsidP="00720B44">
      <w:pPr>
        <w:jc w:val="both"/>
        <w:rPr>
          <w:rFonts w:ascii="Times" w:hAnsi="Times"/>
        </w:rPr>
      </w:pPr>
      <w:r>
        <w:rPr>
          <w:rFonts w:ascii="Times" w:hAnsi="Times"/>
        </w:rPr>
        <w:t xml:space="preserve">- L’exposé du projet de recherche </w:t>
      </w:r>
      <w:r w:rsidRPr="00751964">
        <w:rPr>
          <w:rFonts w:ascii="Times" w:hAnsi="Times"/>
        </w:rPr>
        <w:t>en 10 000 signes espaces compris au maximum (5 pages, à l’exclusion de la bibliographie sélective)</w:t>
      </w:r>
      <w:r>
        <w:rPr>
          <w:rFonts w:ascii="Times" w:hAnsi="Times"/>
        </w:rPr>
        <w:t xml:space="preserve">, </w:t>
      </w:r>
      <w:r w:rsidRPr="00BE2742">
        <w:rPr>
          <w:rFonts w:ascii="Times" w:hAnsi="Times"/>
        </w:rPr>
        <w:t xml:space="preserve">présentant les sections suivantes : </w:t>
      </w:r>
    </w:p>
    <w:p w14:paraId="1A6BC08D" w14:textId="35A8DCA1" w:rsidR="00720B44" w:rsidRPr="00BE2742" w:rsidRDefault="00720B44" w:rsidP="00720B44">
      <w:pPr>
        <w:numPr>
          <w:ilvl w:val="2"/>
          <w:numId w:val="6"/>
        </w:numPr>
        <w:jc w:val="both"/>
        <w:rPr>
          <w:rFonts w:ascii="Times" w:hAnsi="Times"/>
        </w:rPr>
      </w:pPr>
      <w:proofErr w:type="gramStart"/>
      <w:r w:rsidRPr="00BE2742">
        <w:rPr>
          <w:rFonts w:ascii="Times" w:hAnsi="Times"/>
        </w:rPr>
        <w:t>la</w:t>
      </w:r>
      <w:proofErr w:type="gramEnd"/>
      <w:r w:rsidRPr="00BE2742">
        <w:rPr>
          <w:rFonts w:ascii="Times" w:hAnsi="Times"/>
        </w:rPr>
        <w:t xml:space="preserve"> que</w:t>
      </w:r>
      <w:r w:rsidR="005A7DF3">
        <w:rPr>
          <w:rFonts w:ascii="Times" w:hAnsi="Times"/>
        </w:rPr>
        <w:t>stion</w:t>
      </w:r>
      <w:r w:rsidRPr="00BE2742">
        <w:rPr>
          <w:rFonts w:ascii="Times" w:hAnsi="Times"/>
        </w:rPr>
        <w:t xml:space="preserve"> développée et l’état de la recherche sur le sujet ;</w:t>
      </w:r>
    </w:p>
    <w:p w14:paraId="32C69393" w14:textId="77777777" w:rsidR="00720B44" w:rsidRPr="00BE2742" w:rsidRDefault="00720B44" w:rsidP="00720B44">
      <w:pPr>
        <w:numPr>
          <w:ilvl w:val="2"/>
          <w:numId w:val="6"/>
        </w:numPr>
        <w:jc w:val="both"/>
        <w:rPr>
          <w:rFonts w:ascii="Times" w:hAnsi="Times"/>
        </w:rPr>
      </w:pPr>
      <w:proofErr w:type="gramStart"/>
      <w:r w:rsidRPr="00BE2742">
        <w:rPr>
          <w:rFonts w:ascii="Times" w:hAnsi="Times"/>
        </w:rPr>
        <w:t>les</w:t>
      </w:r>
      <w:proofErr w:type="gramEnd"/>
      <w:r w:rsidRPr="00BE2742">
        <w:rPr>
          <w:rFonts w:ascii="Times" w:hAnsi="Times"/>
        </w:rPr>
        <w:t xml:space="preserve"> objectifs et hypothèses de recherche ;</w:t>
      </w:r>
    </w:p>
    <w:p w14:paraId="07184AA5" w14:textId="77777777" w:rsidR="00720B44" w:rsidRPr="00BE2742" w:rsidRDefault="00720B44" w:rsidP="00720B44">
      <w:pPr>
        <w:numPr>
          <w:ilvl w:val="2"/>
          <w:numId w:val="6"/>
        </w:numPr>
        <w:jc w:val="both"/>
        <w:rPr>
          <w:rFonts w:ascii="Times" w:hAnsi="Times"/>
        </w:rPr>
      </w:pPr>
      <w:proofErr w:type="gramStart"/>
      <w:r w:rsidRPr="00BE2742">
        <w:rPr>
          <w:rFonts w:ascii="Times" w:hAnsi="Times"/>
        </w:rPr>
        <w:t>la</w:t>
      </w:r>
      <w:proofErr w:type="gramEnd"/>
      <w:r w:rsidRPr="00BE2742">
        <w:rPr>
          <w:rFonts w:ascii="Times" w:hAnsi="Times"/>
        </w:rPr>
        <w:t xml:space="preserve"> méthodologie envisagée ;</w:t>
      </w:r>
    </w:p>
    <w:p w14:paraId="49F4400E" w14:textId="77777777" w:rsidR="00720B44" w:rsidRPr="00BE2742" w:rsidRDefault="00720B44" w:rsidP="00720B44">
      <w:pPr>
        <w:numPr>
          <w:ilvl w:val="2"/>
          <w:numId w:val="6"/>
        </w:numPr>
        <w:jc w:val="both"/>
        <w:rPr>
          <w:rFonts w:ascii="Times" w:hAnsi="Times"/>
        </w:rPr>
      </w:pPr>
      <w:proofErr w:type="gramStart"/>
      <w:r w:rsidRPr="00BE2742">
        <w:rPr>
          <w:rFonts w:ascii="Times" w:hAnsi="Times"/>
        </w:rPr>
        <w:t>les</w:t>
      </w:r>
      <w:proofErr w:type="gramEnd"/>
      <w:r w:rsidRPr="00BE2742">
        <w:rPr>
          <w:rFonts w:ascii="Times" w:hAnsi="Times"/>
        </w:rPr>
        <w:t xml:space="preserve"> résultats attendus ;</w:t>
      </w:r>
    </w:p>
    <w:p w14:paraId="75D96805" w14:textId="291A9A92" w:rsidR="00720B44" w:rsidRPr="00720B44" w:rsidRDefault="00720B44" w:rsidP="00720B44">
      <w:pPr>
        <w:numPr>
          <w:ilvl w:val="2"/>
          <w:numId w:val="6"/>
        </w:numPr>
        <w:jc w:val="both"/>
        <w:rPr>
          <w:rFonts w:ascii="Times" w:hAnsi="Times"/>
        </w:rPr>
      </w:pPr>
      <w:proofErr w:type="gramStart"/>
      <w:r w:rsidRPr="00BE2742">
        <w:rPr>
          <w:rFonts w:ascii="Times" w:hAnsi="Times"/>
        </w:rPr>
        <w:t>un</w:t>
      </w:r>
      <w:proofErr w:type="gramEnd"/>
      <w:r w:rsidRPr="00BE2742">
        <w:rPr>
          <w:rFonts w:ascii="Times" w:hAnsi="Times"/>
        </w:rPr>
        <w:t xml:space="preserve"> calendrier prévisionnel ;</w:t>
      </w:r>
    </w:p>
    <w:p w14:paraId="67AF8A02" w14:textId="084C2A48" w:rsidR="00C3023A" w:rsidRPr="00BE2742" w:rsidRDefault="00720B44" w:rsidP="00720B44">
      <w:pPr>
        <w:rPr>
          <w:rFonts w:ascii="Times" w:hAnsi="Times"/>
        </w:rPr>
      </w:pPr>
      <w:r w:rsidRPr="00BE2742">
        <w:rPr>
          <w:rFonts w:ascii="Times" w:hAnsi="Times"/>
        </w:rPr>
        <w:t xml:space="preserve">- le CV du </w:t>
      </w:r>
      <w:r>
        <w:rPr>
          <w:rFonts w:ascii="Times" w:hAnsi="Times"/>
        </w:rPr>
        <w:t>porteur du projet (2 pages maximales, incluant les 5 principales publications</w:t>
      </w:r>
      <w:r w:rsidR="00734D04">
        <w:rPr>
          <w:rFonts w:ascii="Times" w:hAnsi="Times"/>
        </w:rPr>
        <w:t>)</w:t>
      </w:r>
      <w:r w:rsidRPr="00BE2742">
        <w:rPr>
          <w:rFonts w:ascii="Times" w:hAnsi="Times"/>
        </w:rPr>
        <w:t>.</w:t>
      </w:r>
    </w:p>
    <w:p w14:paraId="544E5142" w14:textId="2BBDB6A2" w:rsidR="00C3023A" w:rsidRPr="00BE2742" w:rsidRDefault="00C3023A" w:rsidP="00C3023A">
      <w:pPr>
        <w:rPr>
          <w:rFonts w:ascii="Times" w:hAnsi="Times"/>
        </w:rPr>
      </w:pPr>
    </w:p>
    <w:p w14:paraId="2BB01E3C" w14:textId="77777777" w:rsidR="00F418DE" w:rsidRPr="00BE2742" w:rsidRDefault="00F418DE" w:rsidP="00F418DE">
      <w:pPr>
        <w:jc w:val="both"/>
        <w:rPr>
          <w:rFonts w:ascii="Times" w:hAnsi="Times"/>
          <w:b/>
          <w:bCs/>
          <w:u w:val="single"/>
        </w:rPr>
      </w:pPr>
      <w:r w:rsidRPr="00BE2742">
        <w:rPr>
          <w:rFonts w:ascii="Times" w:hAnsi="Times"/>
          <w:b/>
          <w:bCs/>
          <w:u w:val="single"/>
        </w:rPr>
        <w:t xml:space="preserve">L’ensemble des pièces demandées doit être soumis dans le même dossier sous format </w:t>
      </w:r>
      <w:proofErr w:type="spellStart"/>
      <w:r w:rsidRPr="00BE2742">
        <w:rPr>
          <w:rFonts w:ascii="Times" w:hAnsi="Times"/>
          <w:b/>
          <w:bCs/>
          <w:u w:val="single"/>
        </w:rPr>
        <w:t>pdf</w:t>
      </w:r>
      <w:proofErr w:type="spellEnd"/>
      <w:r w:rsidRPr="00BE2742">
        <w:rPr>
          <w:rFonts w:ascii="Times" w:hAnsi="Times"/>
          <w:b/>
          <w:bCs/>
          <w:u w:val="single"/>
        </w:rPr>
        <w:t>.</w:t>
      </w:r>
    </w:p>
    <w:p w14:paraId="1E849F11" w14:textId="77777777" w:rsidR="00F418DE" w:rsidRPr="00BE2742" w:rsidRDefault="00F418DE" w:rsidP="00F418DE">
      <w:pPr>
        <w:rPr>
          <w:rFonts w:ascii="Times" w:hAnsi="Times"/>
        </w:rPr>
      </w:pPr>
    </w:p>
    <w:p w14:paraId="60D71CA6" w14:textId="14354461" w:rsidR="00F418DE" w:rsidRPr="00BE2742" w:rsidRDefault="00F418DE" w:rsidP="00C67B45">
      <w:pPr>
        <w:pStyle w:val="Paragraphedeliste"/>
        <w:numPr>
          <w:ilvl w:val="0"/>
          <w:numId w:val="10"/>
        </w:numPr>
        <w:jc w:val="both"/>
        <w:rPr>
          <w:rFonts w:ascii="Times" w:hAnsi="Times"/>
        </w:rPr>
      </w:pPr>
      <w:r w:rsidRPr="00BE2742">
        <w:rPr>
          <w:rFonts w:ascii="Times" w:hAnsi="Times"/>
        </w:rPr>
        <w:t xml:space="preserve">Les dossiers reçus après la date limite du </w:t>
      </w:r>
      <w:r w:rsidR="002A2250">
        <w:rPr>
          <w:rFonts w:ascii="Times" w:hAnsi="Times"/>
        </w:rPr>
        <w:t>21 avril 2023</w:t>
      </w:r>
      <w:r w:rsidRPr="00BE2742">
        <w:rPr>
          <w:rFonts w:ascii="Times" w:hAnsi="Times"/>
        </w:rPr>
        <w:t xml:space="preserve"> ne seront pas examinés.</w:t>
      </w:r>
    </w:p>
    <w:p w14:paraId="37730577" w14:textId="77777777" w:rsidR="00F418DE" w:rsidRPr="00BE2742" w:rsidRDefault="00F418DE" w:rsidP="00C67B45">
      <w:pPr>
        <w:pStyle w:val="Paragraphedeliste"/>
        <w:numPr>
          <w:ilvl w:val="0"/>
          <w:numId w:val="10"/>
        </w:numPr>
        <w:jc w:val="both"/>
        <w:rPr>
          <w:rFonts w:ascii="Times" w:hAnsi="Times"/>
        </w:rPr>
      </w:pPr>
      <w:r w:rsidRPr="00BE2742">
        <w:rPr>
          <w:rFonts w:ascii="Times" w:hAnsi="Times"/>
        </w:rPr>
        <w:t>Les dossiers incomplets ne seront pas examinés.</w:t>
      </w:r>
    </w:p>
    <w:p w14:paraId="0AAB7D76" w14:textId="77777777" w:rsidR="00720B44" w:rsidRDefault="00F418DE" w:rsidP="00C67B45">
      <w:pPr>
        <w:pStyle w:val="Paragraphedeliste"/>
        <w:numPr>
          <w:ilvl w:val="0"/>
          <w:numId w:val="10"/>
        </w:numPr>
        <w:jc w:val="both"/>
        <w:rPr>
          <w:rFonts w:ascii="Times" w:hAnsi="Times"/>
        </w:rPr>
      </w:pPr>
      <w:r w:rsidRPr="00BE2742">
        <w:rPr>
          <w:rFonts w:ascii="Times" w:hAnsi="Times"/>
        </w:rPr>
        <w:t>Les limites de signes sont impératives ; les dossiers ne les respectant pas ne seront pas examinés.</w:t>
      </w:r>
    </w:p>
    <w:p w14:paraId="1308B3D4" w14:textId="7DD90BED" w:rsidR="00B8284B" w:rsidRPr="00720B44" w:rsidRDefault="00720B44" w:rsidP="00C67B45">
      <w:pPr>
        <w:jc w:val="both"/>
        <w:rPr>
          <w:rFonts w:ascii="Times" w:hAnsi="Times"/>
        </w:rPr>
      </w:pPr>
      <w:r w:rsidRPr="00720B44">
        <w:rPr>
          <w:rFonts w:ascii="Times" w:hAnsi="Times"/>
        </w:rPr>
        <w:t xml:space="preserve"> </w:t>
      </w:r>
    </w:p>
    <w:p w14:paraId="417ABE25" w14:textId="2A24E74E" w:rsidR="00F418DE" w:rsidRPr="00BE2742" w:rsidRDefault="00F418DE" w:rsidP="005A7DF3">
      <w:pPr>
        <w:jc w:val="both"/>
        <w:rPr>
          <w:rFonts w:ascii="Times" w:hAnsi="Times"/>
        </w:rPr>
      </w:pPr>
      <w:r w:rsidRPr="00BE2742">
        <w:rPr>
          <w:rFonts w:ascii="Times" w:hAnsi="Times"/>
        </w:rPr>
        <w:t xml:space="preserve">La direction de l’IFI apprécie la conformité des candidatures aux conditions exigées. </w:t>
      </w:r>
    </w:p>
    <w:p w14:paraId="7CB4D060" w14:textId="77777777" w:rsidR="00F418DE" w:rsidRPr="00BE2742" w:rsidRDefault="00F418DE" w:rsidP="00C67B45">
      <w:pPr>
        <w:jc w:val="both"/>
        <w:rPr>
          <w:rFonts w:ascii="Times" w:hAnsi="Times"/>
        </w:rPr>
      </w:pPr>
    </w:p>
    <w:p w14:paraId="3FAADCAD" w14:textId="0660D2B0" w:rsidR="00F418DE" w:rsidRDefault="00F418DE" w:rsidP="00C67B45">
      <w:pPr>
        <w:jc w:val="both"/>
        <w:rPr>
          <w:rFonts w:ascii="Times" w:hAnsi="Times"/>
        </w:rPr>
      </w:pPr>
      <w:r w:rsidRPr="00BE2742">
        <w:rPr>
          <w:rFonts w:ascii="Times" w:hAnsi="Times"/>
        </w:rPr>
        <w:t xml:space="preserve">La sélection des candidatures ne sera faite que sur dossier par le conseil scientifique de l’IFI. Les candidats ne seront pas auditionnés. </w:t>
      </w:r>
    </w:p>
    <w:p w14:paraId="4B7F6608" w14:textId="7910809A" w:rsidR="00720B44" w:rsidRPr="00BE2742" w:rsidRDefault="00720B44" w:rsidP="00C67B45">
      <w:pPr>
        <w:jc w:val="both"/>
        <w:rPr>
          <w:rFonts w:ascii="Times" w:hAnsi="Times"/>
        </w:rPr>
      </w:pPr>
      <w:r w:rsidRPr="00227C08">
        <w:rPr>
          <w:rFonts w:ascii="Times" w:hAnsi="Times"/>
        </w:rPr>
        <w:t xml:space="preserve">Le porteur devra rendre compte précisément de </w:t>
      </w:r>
      <w:r w:rsidR="005A7DF3">
        <w:rPr>
          <w:rFonts w:ascii="Times" w:hAnsi="Times"/>
        </w:rPr>
        <w:t>son activité</w:t>
      </w:r>
      <w:r w:rsidRPr="00227C08">
        <w:rPr>
          <w:rFonts w:ascii="Times" w:hAnsi="Times"/>
        </w:rPr>
        <w:t xml:space="preserve"> grâce à un rapport </w:t>
      </w:r>
      <w:r w:rsidR="005A7DF3">
        <w:rPr>
          <w:rFonts w:ascii="Times" w:hAnsi="Times"/>
        </w:rPr>
        <w:t>annuel et un rapport de fin de projet</w:t>
      </w:r>
      <w:r w:rsidRPr="00227C08">
        <w:rPr>
          <w:rFonts w:ascii="Times" w:hAnsi="Times"/>
        </w:rPr>
        <w:t>.</w:t>
      </w:r>
    </w:p>
    <w:p w14:paraId="2697C7EF" w14:textId="77777777" w:rsidR="002D7D56" w:rsidRPr="00BE2742" w:rsidRDefault="002D7D56" w:rsidP="002D7D56">
      <w:pPr>
        <w:rPr>
          <w:rFonts w:ascii="Times" w:hAnsi="Times"/>
        </w:rPr>
      </w:pPr>
    </w:p>
    <w:p w14:paraId="42DBD773" w14:textId="370DDC30" w:rsidR="00D72E01" w:rsidRPr="00BE2742" w:rsidRDefault="002D7D56" w:rsidP="00BD07FE">
      <w:pPr>
        <w:rPr>
          <w:rFonts w:ascii="Times" w:hAnsi="Times"/>
        </w:rPr>
      </w:pPr>
      <w:r w:rsidRPr="00BE2742">
        <w:rPr>
          <w:rFonts w:ascii="Times" w:hAnsi="Times"/>
        </w:rPr>
        <w:t xml:space="preserve">Demande d’informations : </w:t>
      </w:r>
      <w:hyperlink r:id="rId12" w:history="1">
        <w:r w:rsidRPr="00441A7A">
          <w:rPr>
            <w:rStyle w:val="Lienhypertexte"/>
            <w:rFonts w:ascii="Times" w:hAnsi="Times"/>
          </w:rPr>
          <w:t>augustin.jomier@institut-islamologie.fr</w:t>
        </w:r>
      </w:hyperlink>
      <w:r w:rsidRPr="00BE2742">
        <w:rPr>
          <w:rFonts w:ascii="Times" w:hAnsi="Times"/>
        </w:rPr>
        <w:t xml:space="preserve"> </w:t>
      </w:r>
    </w:p>
    <w:sectPr w:rsidR="00D72E01" w:rsidRPr="00BE2742" w:rsidSect="00D6440E">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Utilisateur Microsoft Office" w:date="2022-05-12T15:51:00Z" w:initials="UMO">
    <w:p w14:paraId="58DF5C66" w14:textId="43B57B38" w:rsidR="00813AA8" w:rsidRDefault="00813AA8">
      <w:pPr>
        <w:pStyle w:val="Commentaire"/>
      </w:pPr>
      <w:r>
        <w:rPr>
          <w:rStyle w:val="Marquedecommentaire"/>
        </w:rPr>
        <w:annotationRef/>
      </w:r>
      <w:r>
        <w:t>Insérer lien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DF5C6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DF5C66" w16cid:durableId="2627AB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C0B47" w14:textId="77777777" w:rsidR="00BD09CF" w:rsidRDefault="00BD09CF" w:rsidP="002B3363">
      <w:r>
        <w:separator/>
      </w:r>
    </w:p>
  </w:endnote>
  <w:endnote w:type="continuationSeparator" w:id="0">
    <w:p w14:paraId="692B925C" w14:textId="77777777" w:rsidR="00BD09CF" w:rsidRDefault="00BD09CF" w:rsidP="002B3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58BD4" w14:textId="77777777" w:rsidR="00BD09CF" w:rsidRDefault="00BD09CF" w:rsidP="002B3363">
      <w:r>
        <w:separator/>
      </w:r>
    </w:p>
  </w:footnote>
  <w:footnote w:type="continuationSeparator" w:id="0">
    <w:p w14:paraId="1A7238DB" w14:textId="77777777" w:rsidR="00BD09CF" w:rsidRDefault="00BD09CF" w:rsidP="002B3363">
      <w:r>
        <w:continuationSeparator/>
      </w:r>
    </w:p>
  </w:footnote>
  <w:footnote w:id="1">
    <w:p w14:paraId="7D7F4494" w14:textId="77777777" w:rsidR="00751964" w:rsidRPr="002B3363" w:rsidRDefault="00751964" w:rsidP="00751964">
      <w:pPr>
        <w:pStyle w:val="Notedebasdepage"/>
        <w:jc w:val="both"/>
        <w:rPr>
          <w:rFonts w:ascii="Times" w:hAnsi="Times"/>
        </w:rPr>
      </w:pPr>
      <w:r w:rsidRPr="002B3363">
        <w:rPr>
          <w:rStyle w:val="Appelnotedebasdep"/>
          <w:rFonts w:ascii="Times" w:hAnsi="Times"/>
        </w:rPr>
        <w:footnoteRef/>
      </w:r>
      <w:r w:rsidRPr="002B3363">
        <w:rPr>
          <w:rFonts w:ascii="Times" w:hAnsi="Times"/>
        </w:rPr>
        <w:t xml:space="preserve"> Aix-Marseille université ; l’École normale supérieure de Lyon ; l’École pratique des hautes études ; l’École des hautes études en sciences sociales ; l’Institut national des langues et civilisations orientales ; l’université Lumière-Lyon 2 ; l’université Jean Moulin-Lyon 3 ; l’université de Strasbourg</w:t>
      </w:r>
      <w:r>
        <w:rPr>
          <w:rFonts w:ascii="Times" w:hAnsi="Time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CBD"/>
    <w:multiLevelType w:val="hybridMultilevel"/>
    <w:tmpl w:val="6FB4C0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C45A23"/>
    <w:multiLevelType w:val="multilevel"/>
    <w:tmpl w:val="4E9875CC"/>
    <w:lvl w:ilvl="0">
      <w:numFmt w:val="bullet"/>
      <w:lvlText w:val="-"/>
      <w:lvlJc w:val="left"/>
      <w:pPr>
        <w:ind w:left="720" w:hanging="360"/>
      </w:pPr>
      <w:rPr>
        <w:rFonts w:ascii="Calibri" w:eastAsiaTheme="minorHAnsi" w:hAnsi="Calibri" w:cs="Calibri"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260048"/>
    <w:multiLevelType w:val="hybridMultilevel"/>
    <w:tmpl w:val="692E93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1FD0F74"/>
    <w:multiLevelType w:val="multilevel"/>
    <w:tmpl w:val="00BE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4E49F6"/>
    <w:multiLevelType w:val="multilevel"/>
    <w:tmpl w:val="307693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FF11AB"/>
    <w:multiLevelType w:val="multilevel"/>
    <w:tmpl w:val="E040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BD4AC7"/>
    <w:multiLevelType w:val="hybridMultilevel"/>
    <w:tmpl w:val="E0E8C1B4"/>
    <w:lvl w:ilvl="0" w:tplc="BA4813E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714261"/>
    <w:multiLevelType w:val="hybridMultilevel"/>
    <w:tmpl w:val="5C7089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3223C1F"/>
    <w:multiLevelType w:val="multilevel"/>
    <w:tmpl w:val="48EA905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720" w:hanging="360"/>
      </w:pPr>
      <w:rPr>
        <w:rFonts w:ascii="Calibri" w:eastAsiaTheme="minorHAnsi" w:hAnsi="Calibri" w:cs="Calibri"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8A7AF9"/>
    <w:multiLevelType w:val="multilevel"/>
    <w:tmpl w:val="D338A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942F88"/>
    <w:multiLevelType w:val="multilevel"/>
    <w:tmpl w:val="401A7CE0"/>
    <w:lvl w:ilvl="0">
      <w:numFmt w:val="bullet"/>
      <w:lvlText w:val="-"/>
      <w:lvlJc w:val="left"/>
      <w:pPr>
        <w:ind w:left="720" w:hanging="360"/>
      </w:pPr>
      <w:rPr>
        <w:rFonts w:ascii="Calibri" w:eastAsiaTheme="minorHAnsi" w:hAnsi="Calibri" w:cs="Calibri"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AA69E7"/>
    <w:multiLevelType w:val="multilevel"/>
    <w:tmpl w:val="01D0D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624A46"/>
    <w:multiLevelType w:val="hybridMultilevel"/>
    <w:tmpl w:val="665C75A4"/>
    <w:lvl w:ilvl="0" w:tplc="BA4813E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DE53298"/>
    <w:multiLevelType w:val="hybridMultilevel"/>
    <w:tmpl w:val="156A09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7EE4428"/>
    <w:multiLevelType w:val="multilevel"/>
    <w:tmpl w:val="C70C9F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ABD7BDA"/>
    <w:multiLevelType w:val="hybridMultilevel"/>
    <w:tmpl w:val="1D64C5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4"/>
  </w:num>
  <w:num w:numId="5">
    <w:abstractNumId w:val="14"/>
  </w:num>
  <w:num w:numId="6">
    <w:abstractNumId w:val="8"/>
  </w:num>
  <w:num w:numId="7">
    <w:abstractNumId w:val="10"/>
  </w:num>
  <w:num w:numId="8">
    <w:abstractNumId w:val="1"/>
  </w:num>
  <w:num w:numId="9">
    <w:abstractNumId w:val="3"/>
  </w:num>
  <w:num w:numId="10">
    <w:abstractNumId w:val="12"/>
  </w:num>
  <w:num w:numId="11">
    <w:abstractNumId w:val="0"/>
  </w:num>
  <w:num w:numId="12">
    <w:abstractNumId w:val="11"/>
  </w:num>
  <w:num w:numId="13">
    <w:abstractNumId w:val="15"/>
  </w:num>
  <w:num w:numId="14">
    <w:abstractNumId w:val="2"/>
  </w:num>
  <w:num w:numId="15">
    <w:abstractNumId w:val="13"/>
  </w:num>
  <w:num w:numId="1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tilisateur Microsoft Office">
    <w15:presenceInfo w15:providerId="None" w15:userId="Utilisateur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F54"/>
    <w:rsid w:val="00031549"/>
    <w:rsid w:val="000432B9"/>
    <w:rsid w:val="00043D04"/>
    <w:rsid w:val="000B5DE2"/>
    <w:rsid w:val="000D73F2"/>
    <w:rsid w:val="000F28E4"/>
    <w:rsid w:val="001135E7"/>
    <w:rsid w:val="00172935"/>
    <w:rsid w:val="001A6BA1"/>
    <w:rsid w:val="001C1B7B"/>
    <w:rsid w:val="001C7F3D"/>
    <w:rsid w:val="001E4F54"/>
    <w:rsid w:val="001F4932"/>
    <w:rsid w:val="00227C08"/>
    <w:rsid w:val="00227FF7"/>
    <w:rsid w:val="00254653"/>
    <w:rsid w:val="00275B68"/>
    <w:rsid w:val="002A2250"/>
    <w:rsid w:val="002B3363"/>
    <w:rsid w:val="002B6619"/>
    <w:rsid w:val="002D7D56"/>
    <w:rsid w:val="0032288B"/>
    <w:rsid w:val="0032483D"/>
    <w:rsid w:val="00343157"/>
    <w:rsid w:val="00352697"/>
    <w:rsid w:val="003536CF"/>
    <w:rsid w:val="0038020E"/>
    <w:rsid w:val="00382316"/>
    <w:rsid w:val="003D7823"/>
    <w:rsid w:val="003E66C5"/>
    <w:rsid w:val="003F1E25"/>
    <w:rsid w:val="003F451D"/>
    <w:rsid w:val="00407BAE"/>
    <w:rsid w:val="004236FA"/>
    <w:rsid w:val="00456F2B"/>
    <w:rsid w:val="0045765B"/>
    <w:rsid w:val="00462569"/>
    <w:rsid w:val="004749D5"/>
    <w:rsid w:val="00483E6D"/>
    <w:rsid w:val="004A2C7E"/>
    <w:rsid w:val="004A2D43"/>
    <w:rsid w:val="004A7324"/>
    <w:rsid w:val="004D0ADE"/>
    <w:rsid w:val="004F237B"/>
    <w:rsid w:val="00514863"/>
    <w:rsid w:val="0056355C"/>
    <w:rsid w:val="00572568"/>
    <w:rsid w:val="00572A9F"/>
    <w:rsid w:val="00580C62"/>
    <w:rsid w:val="0059155E"/>
    <w:rsid w:val="00597114"/>
    <w:rsid w:val="005A24C0"/>
    <w:rsid w:val="005A7DF3"/>
    <w:rsid w:val="005B38B8"/>
    <w:rsid w:val="005B4359"/>
    <w:rsid w:val="005D0E99"/>
    <w:rsid w:val="0060286C"/>
    <w:rsid w:val="00633332"/>
    <w:rsid w:val="0064571A"/>
    <w:rsid w:val="006829CF"/>
    <w:rsid w:val="006A23A4"/>
    <w:rsid w:val="006A5E97"/>
    <w:rsid w:val="006B1EAE"/>
    <w:rsid w:val="006E280A"/>
    <w:rsid w:val="007204D6"/>
    <w:rsid w:val="00720B44"/>
    <w:rsid w:val="00734D04"/>
    <w:rsid w:val="00751964"/>
    <w:rsid w:val="007718AC"/>
    <w:rsid w:val="007A2F6A"/>
    <w:rsid w:val="007A5D13"/>
    <w:rsid w:val="007C4DD7"/>
    <w:rsid w:val="007F1F1E"/>
    <w:rsid w:val="00806BB5"/>
    <w:rsid w:val="008129A2"/>
    <w:rsid w:val="00813AA8"/>
    <w:rsid w:val="008433A1"/>
    <w:rsid w:val="00854179"/>
    <w:rsid w:val="0085554F"/>
    <w:rsid w:val="008623F5"/>
    <w:rsid w:val="0086625F"/>
    <w:rsid w:val="0088110D"/>
    <w:rsid w:val="008907F3"/>
    <w:rsid w:val="008B011C"/>
    <w:rsid w:val="008B2F2A"/>
    <w:rsid w:val="008E3435"/>
    <w:rsid w:val="00930A7E"/>
    <w:rsid w:val="00972107"/>
    <w:rsid w:val="009A1AB1"/>
    <w:rsid w:val="009A51CB"/>
    <w:rsid w:val="00A24576"/>
    <w:rsid w:val="00A36F30"/>
    <w:rsid w:val="00A6367D"/>
    <w:rsid w:val="00A82209"/>
    <w:rsid w:val="00A90C4E"/>
    <w:rsid w:val="00AB5BB5"/>
    <w:rsid w:val="00AC2F94"/>
    <w:rsid w:val="00B13993"/>
    <w:rsid w:val="00B53C3B"/>
    <w:rsid w:val="00B57C45"/>
    <w:rsid w:val="00B67B7E"/>
    <w:rsid w:val="00B8284B"/>
    <w:rsid w:val="00B877ED"/>
    <w:rsid w:val="00B96FB9"/>
    <w:rsid w:val="00BB0183"/>
    <w:rsid w:val="00BB4DDA"/>
    <w:rsid w:val="00BC4FAE"/>
    <w:rsid w:val="00BD0654"/>
    <w:rsid w:val="00BD07FE"/>
    <w:rsid w:val="00BD09CF"/>
    <w:rsid w:val="00BE2742"/>
    <w:rsid w:val="00C11318"/>
    <w:rsid w:val="00C15071"/>
    <w:rsid w:val="00C3023A"/>
    <w:rsid w:val="00C451B4"/>
    <w:rsid w:val="00C57155"/>
    <w:rsid w:val="00C67B45"/>
    <w:rsid w:val="00C70AA2"/>
    <w:rsid w:val="00C9428E"/>
    <w:rsid w:val="00CA513A"/>
    <w:rsid w:val="00D03C55"/>
    <w:rsid w:val="00D0576A"/>
    <w:rsid w:val="00D32ACB"/>
    <w:rsid w:val="00D638B8"/>
    <w:rsid w:val="00D6440E"/>
    <w:rsid w:val="00D72E01"/>
    <w:rsid w:val="00DA64AE"/>
    <w:rsid w:val="00DA6E70"/>
    <w:rsid w:val="00DA7900"/>
    <w:rsid w:val="00DA7A3D"/>
    <w:rsid w:val="00DC6004"/>
    <w:rsid w:val="00DE2C14"/>
    <w:rsid w:val="00E115AF"/>
    <w:rsid w:val="00E16268"/>
    <w:rsid w:val="00E437ED"/>
    <w:rsid w:val="00E450AD"/>
    <w:rsid w:val="00E579CE"/>
    <w:rsid w:val="00E612B7"/>
    <w:rsid w:val="00E90892"/>
    <w:rsid w:val="00F24705"/>
    <w:rsid w:val="00F418DE"/>
    <w:rsid w:val="00F71E66"/>
    <w:rsid w:val="00F75391"/>
    <w:rsid w:val="00FA7261"/>
    <w:rsid w:val="00FD115C"/>
    <w:rsid w:val="00FD29C4"/>
    <w:rsid w:val="00FE4A1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60AAE"/>
  <w15:chartTrackingRefBased/>
  <w15:docId w15:val="{E595184A-CD7C-3241-ABFB-81D7CF28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4863"/>
    <w:pPr>
      <w:ind w:left="720"/>
      <w:contextualSpacing/>
    </w:pPr>
  </w:style>
  <w:style w:type="character" w:styleId="Lienhypertexte">
    <w:name w:val="Hyperlink"/>
    <w:basedOn w:val="Policepardfaut"/>
    <w:uiPriority w:val="99"/>
    <w:unhideWhenUsed/>
    <w:rsid w:val="00514863"/>
    <w:rPr>
      <w:color w:val="0563C1" w:themeColor="hyperlink"/>
      <w:u w:val="single"/>
    </w:rPr>
  </w:style>
  <w:style w:type="table" w:styleId="Grilledutableau">
    <w:name w:val="Table Grid"/>
    <w:basedOn w:val="TableauNormal"/>
    <w:uiPriority w:val="39"/>
    <w:rsid w:val="00514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3023A"/>
    <w:rPr>
      <w:rFonts w:ascii="Times New Roman" w:hAnsi="Times New Roman" w:cs="Times New Roman"/>
    </w:rPr>
  </w:style>
  <w:style w:type="character" w:styleId="Marquedecommentaire">
    <w:name w:val="annotation reference"/>
    <w:basedOn w:val="Policepardfaut"/>
    <w:uiPriority w:val="99"/>
    <w:semiHidden/>
    <w:unhideWhenUsed/>
    <w:rsid w:val="001C7F3D"/>
    <w:rPr>
      <w:sz w:val="16"/>
      <w:szCs w:val="16"/>
    </w:rPr>
  </w:style>
  <w:style w:type="paragraph" w:styleId="Commentaire">
    <w:name w:val="annotation text"/>
    <w:basedOn w:val="Normal"/>
    <w:link w:val="CommentaireCar"/>
    <w:uiPriority w:val="99"/>
    <w:semiHidden/>
    <w:unhideWhenUsed/>
    <w:rsid w:val="001C7F3D"/>
    <w:rPr>
      <w:sz w:val="20"/>
      <w:szCs w:val="20"/>
    </w:rPr>
  </w:style>
  <w:style w:type="character" w:customStyle="1" w:styleId="CommentaireCar">
    <w:name w:val="Commentaire Car"/>
    <w:basedOn w:val="Policepardfaut"/>
    <w:link w:val="Commentaire"/>
    <w:uiPriority w:val="99"/>
    <w:semiHidden/>
    <w:rsid w:val="001C7F3D"/>
    <w:rPr>
      <w:sz w:val="20"/>
      <w:szCs w:val="20"/>
    </w:rPr>
  </w:style>
  <w:style w:type="paragraph" w:styleId="Objetducommentaire">
    <w:name w:val="annotation subject"/>
    <w:basedOn w:val="Commentaire"/>
    <w:next w:val="Commentaire"/>
    <w:link w:val="ObjetducommentaireCar"/>
    <w:uiPriority w:val="99"/>
    <w:semiHidden/>
    <w:unhideWhenUsed/>
    <w:rsid w:val="001C7F3D"/>
    <w:rPr>
      <w:b/>
      <w:bCs/>
    </w:rPr>
  </w:style>
  <w:style w:type="character" w:customStyle="1" w:styleId="ObjetducommentaireCar">
    <w:name w:val="Objet du commentaire Car"/>
    <w:basedOn w:val="CommentaireCar"/>
    <w:link w:val="Objetducommentaire"/>
    <w:uiPriority w:val="99"/>
    <w:semiHidden/>
    <w:rsid w:val="001C7F3D"/>
    <w:rPr>
      <w:b/>
      <w:bCs/>
      <w:sz w:val="20"/>
      <w:szCs w:val="20"/>
    </w:rPr>
  </w:style>
  <w:style w:type="paragraph" w:styleId="Textedebulles">
    <w:name w:val="Balloon Text"/>
    <w:basedOn w:val="Normal"/>
    <w:link w:val="TextedebullesCar"/>
    <w:uiPriority w:val="99"/>
    <w:semiHidden/>
    <w:unhideWhenUsed/>
    <w:rsid w:val="001C7F3D"/>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C7F3D"/>
    <w:rPr>
      <w:rFonts w:ascii="Times New Roman" w:hAnsi="Times New Roman" w:cs="Times New Roman"/>
      <w:sz w:val="18"/>
      <w:szCs w:val="18"/>
    </w:rPr>
  </w:style>
  <w:style w:type="paragraph" w:styleId="Notedebasdepage">
    <w:name w:val="footnote text"/>
    <w:basedOn w:val="Normal"/>
    <w:link w:val="NotedebasdepageCar"/>
    <w:uiPriority w:val="99"/>
    <w:semiHidden/>
    <w:unhideWhenUsed/>
    <w:rsid w:val="002B3363"/>
    <w:rPr>
      <w:sz w:val="20"/>
      <w:szCs w:val="20"/>
    </w:rPr>
  </w:style>
  <w:style w:type="character" w:customStyle="1" w:styleId="NotedebasdepageCar">
    <w:name w:val="Note de bas de page Car"/>
    <w:basedOn w:val="Policepardfaut"/>
    <w:link w:val="Notedebasdepage"/>
    <w:uiPriority w:val="99"/>
    <w:semiHidden/>
    <w:rsid w:val="002B3363"/>
    <w:rPr>
      <w:sz w:val="20"/>
      <w:szCs w:val="20"/>
    </w:rPr>
  </w:style>
  <w:style w:type="character" w:styleId="Appelnotedebasdep">
    <w:name w:val="footnote reference"/>
    <w:basedOn w:val="Policepardfaut"/>
    <w:uiPriority w:val="99"/>
    <w:semiHidden/>
    <w:unhideWhenUsed/>
    <w:rsid w:val="002B3363"/>
    <w:rPr>
      <w:vertAlign w:val="superscript"/>
    </w:rPr>
  </w:style>
  <w:style w:type="character" w:styleId="Mentionnonrsolue">
    <w:name w:val="Unresolved Mention"/>
    <w:basedOn w:val="Policepardfaut"/>
    <w:uiPriority w:val="99"/>
    <w:semiHidden/>
    <w:unhideWhenUsed/>
    <w:rsid w:val="00227C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8873">
      <w:bodyDiv w:val="1"/>
      <w:marLeft w:val="0"/>
      <w:marRight w:val="0"/>
      <w:marTop w:val="0"/>
      <w:marBottom w:val="0"/>
      <w:divBdr>
        <w:top w:val="none" w:sz="0" w:space="0" w:color="auto"/>
        <w:left w:val="none" w:sz="0" w:space="0" w:color="auto"/>
        <w:bottom w:val="none" w:sz="0" w:space="0" w:color="auto"/>
        <w:right w:val="none" w:sz="0" w:space="0" w:color="auto"/>
      </w:divBdr>
    </w:div>
    <w:div w:id="154028896">
      <w:bodyDiv w:val="1"/>
      <w:marLeft w:val="0"/>
      <w:marRight w:val="0"/>
      <w:marTop w:val="0"/>
      <w:marBottom w:val="0"/>
      <w:divBdr>
        <w:top w:val="none" w:sz="0" w:space="0" w:color="auto"/>
        <w:left w:val="none" w:sz="0" w:space="0" w:color="auto"/>
        <w:bottom w:val="none" w:sz="0" w:space="0" w:color="auto"/>
        <w:right w:val="none" w:sz="0" w:space="0" w:color="auto"/>
      </w:divBdr>
      <w:divsChild>
        <w:div w:id="1245723125">
          <w:marLeft w:val="0"/>
          <w:marRight w:val="0"/>
          <w:marTop w:val="0"/>
          <w:marBottom w:val="0"/>
          <w:divBdr>
            <w:top w:val="none" w:sz="0" w:space="0" w:color="auto"/>
            <w:left w:val="none" w:sz="0" w:space="0" w:color="auto"/>
            <w:bottom w:val="none" w:sz="0" w:space="0" w:color="auto"/>
            <w:right w:val="none" w:sz="0" w:space="0" w:color="auto"/>
          </w:divBdr>
          <w:divsChild>
            <w:div w:id="320155997">
              <w:marLeft w:val="0"/>
              <w:marRight w:val="0"/>
              <w:marTop w:val="0"/>
              <w:marBottom w:val="0"/>
              <w:divBdr>
                <w:top w:val="none" w:sz="0" w:space="0" w:color="auto"/>
                <w:left w:val="none" w:sz="0" w:space="0" w:color="auto"/>
                <w:bottom w:val="none" w:sz="0" w:space="0" w:color="auto"/>
                <w:right w:val="none" w:sz="0" w:space="0" w:color="auto"/>
              </w:divBdr>
              <w:divsChild>
                <w:div w:id="1091853689">
                  <w:marLeft w:val="0"/>
                  <w:marRight w:val="0"/>
                  <w:marTop w:val="0"/>
                  <w:marBottom w:val="0"/>
                  <w:divBdr>
                    <w:top w:val="none" w:sz="0" w:space="0" w:color="auto"/>
                    <w:left w:val="none" w:sz="0" w:space="0" w:color="auto"/>
                    <w:bottom w:val="none" w:sz="0" w:space="0" w:color="auto"/>
                    <w:right w:val="none" w:sz="0" w:space="0" w:color="auto"/>
                  </w:divBdr>
                  <w:divsChild>
                    <w:div w:id="43956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15486">
      <w:bodyDiv w:val="1"/>
      <w:marLeft w:val="0"/>
      <w:marRight w:val="0"/>
      <w:marTop w:val="0"/>
      <w:marBottom w:val="0"/>
      <w:divBdr>
        <w:top w:val="none" w:sz="0" w:space="0" w:color="auto"/>
        <w:left w:val="none" w:sz="0" w:space="0" w:color="auto"/>
        <w:bottom w:val="none" w:sz="0" w:space="0" w:color="auto"/>
        <w:right w:val="none" w:sz="0" w:space="0" w:color="auto"/>
      </w:divBdr>
      <w:divsChild>
        <w:div w:id="547109022">
          <w:marLeft w:val="0"/>
          <w:marRight w:val="0"/>
          <w:marTop w:val="0"/>
          <w:marBottom w:val="0"/>
          <w:divBdr>
            <w:top w:val="none" w:sz="0" w:space="0" w:color="auto"/>
            <w:left w:val="none" w:sz="0" w:space="0" w:color="auto"/>
            <w:bottom w:val="none" w:sz="0" w:space="0" w:color="auto"/>
            <w:right w:val="none" w:sz="0" w:space="0" w:color="auto"/>
          </w:divBdr>
          <w:divsChild>
            <w:div w:id="1823158740">
              <w:marLeft w:val="0"/>
              <w:marRight w:val="0"/>
              <w:marTop w:val="0"/>
              <w:marBottom w:val="0"/>
              <w:divBdr>
                <w:top w:val="none" w:sz="0" w:space="0" w:color="auto"/>
                <w:left w:val="none" w:sz="0" w:space="0" w:color="auto"/>
                <w:bottom w:val="none" w:sz="0" w:space="0" w:color="auto"/>
                <w:right w:val="none" w:sz="0" w:space="0" w:color="auto"/>
              </w:divBdr>
              <w:divsChild>
                <w:div w:id="11083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96379">
      <w:bodyDiv w:val="1"/>
      <w:marLeft w:val="0"/>
      <w:marRight w:val="0"/>
      <w:marTop w:val="0"/>
      <w:marBottom w:val="0"/>
      <w:divBdr>
        <w:top w:val="none" w:sz="0" w:space="0" w:color="auto"/>
        <w:left w:val="none" w:sz="0" w:space="0" w:color="auto"/>
        <w:bottom w:val="none" w:sz="0" w:space="0" w:color="auto"/>
        <w:right w:val="none" w:sz="0" w:space="0" w:color="auto"/>
      </w:divBdr>
      <w:divsChild>
        <w:div w:id="434594513">
          <w:marLeft w:val="0"/>
          <w:marRight w:val="0"/>
          <w:marTop w:val="0"/>
          <w:marBottom w:val="0"/>
          <w:divBdr>
            <w:top w:val="none" w:sz="0" w:space="0" w:color="auto"/>
            <w:left w:val="none" w:sz="0" w:space="0" w:color="auto"/>
            <w:bottom w:val="none" w:sz="0" w:space="0" w:color="auto"/>
            <w:right w:val="none" w:sz="0" w:space="0" w:color="auto"/>
          </w:divBdr>
          <w:divsChild>
            <w:div w:id="2078940627">
              <w:marLeft w:val="0"/>
              <w:marRight w:val="0"/>
              <w:marTop w:val="0"/>
              <w:marBottom w:val="0"/>
              <w:divBdr>
                <w:top w:val="none" w:sz="0" w:space="0" w:color="auto"/>
                <w:left w:val="none" w:sz="0" w:space="0" w:color="auto"/>
                <w:bottom w:val="none" w:sz="0" w:space="0" w:color="auto"/>
                <w:right w:val="none" w:sz="0" w:space="0" w:color="auto"/>
              </w:divBdr>
              <w:divsChild>
                <w:div w:id="1409032885">
                  <w:marLeft w:val="0"/>
                  <w:marRight w:val="0"/>
                  <w:marTop w:val="0"/>
                  <w:marBottom w:val="0"/>
                  <w:divBdr>
                    <w:top w:val="none" w:sz="0" w:space="0" w:color="auto"/>
                    <w:left w:val="none" w:sz="0" w:space="0" w:color="auto"/>
                    <w:bottom w:val="none" w:sz="0" w:space="0" w:color="auto"/>
                    <w:right w:val="none" w:sz="0" w:space="0" w:color="auto"/>
                  </w:divBdr>
                </w:div>
              </w:divsChild>
            </w:div>
            <w:div w:id="777993586">
              <w:marLeft w:val="0"/>
              <w:marRight w:val="0"/>
              <w:marTop w:val="0"/>
              <w:marBottom w:val="0"/>
              <w:divBdr>
                <w:top w:val="none" w:sz="0" w:space="0" w:color="auto"/>
                <w:left w:val="none" w:sz="0" w:space="0" w:color="auto"/>
                <w:bottom w:val="none" w:sz="0" w:space="0" w:color="auto"/>
                <w:right w:val="none" w:sz="0" w:space="0" w:color="auto"/>
              </w:divBdr>
              <w:divsChild>
                <w:div w:id="1055469569">
                  <w:marLeft w:val="0"/>
                  <w:marRight w:val="0"/>
                  <w:marTop w:val="0"/>
                  <w:marBottom w:val="0"/>
                  <w:divBdr>
                    <w:top w:val="none" w:sz="0" w:space="0" w:color="auto"/>
                    <w:left w:val="none" w:sz="0" w:space="0" w:color="auto"/>
                    <w:bottom w:val="none" w:sz="0" w:space="0" w:color="auto"/>
                    <w:right w:val="none" w:sz="0" w:space="0" w:color="auto"/>
                  </w:divBdr>
                </w:div>
              </w:divsChild>
            </w:div>
            <w:div w:id="1144078114">
              <w:marLeft w:val="0"/>
              <w:marRight w:val="0"/>
              <w:marTop w:val="0"/>
              <w:marBottom w:val="0"/>
              <w:divBdr>
                <w:top w:val="none" w:sz="0" w:space="0" w:color="auto"/>
                <w:left w:val="none" w:sz="0" w:space="0" w:color="auto"/>
                <w:bottom w:val="none" w:sz="0" w:space="0" w:color="auto"/>
                <w:right w:val="none" w:sz="0" w:space="0" w:color="auto"/>
              </w:divBdr>
              <w:divsChild>
                <w:div w:id="13457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05598">
      <w:bodyDiv w:val="1"/>
      <w:marLeft w:val="0"/>
      <w:marRight w:val="0"/>
      <w:marTop w:val="0"/>
      <w:marBottom w:val="0"/>
      <w:divBdr>
        <w:top w:val="none" w:sz="0" w:space="0" w:color="auto"/>
        <w:left w:val="none" w:sz="0" w:space="0" w:color="auto"/>
        <w:bottom w:val="none" w:sz="0" w:space="0" w:color="auto"/>
        <w:right w:val="none" w:sz="0" w:space="0" w:color="auto"/>
      </w:divBdr>
    </w:div>
    <w:div w:id="311563753">
      <w:bodyDiv w:val="1"/>
      <w:marLeft w:val="0"/>
      <w:marRight w:val="0"/>
      <w:marTop w:val="0"/>
      <w:marBottom w:val="0"/>
      <w:divBdr>
        <w:top w:val="none" w:sz="0" w:space="0" w:color="auto"/>
        <w:left w:val="none" w:sz="0" w:space="0" w:color="auto"/>
        <w:bottom w:val="none" w:sz="0" w:space="0" w:color="auto"/>
        <w:right w:val="none" w:sz="0" w:space="0" w:color="auto"/>
      </w:divBdr>
      <w:divsChild>
        <w:div w:id="361830048">
          <w:marLeft w:val="0"/>
          <w:marRight w:val="0"/>
          <w:marTop w:val="0"/>
          <w:marBottom w:val="0"/>
          <w:divBdr>
            <w:top w:val="none" w:sz="0" w:space="0" w:color="auto"/>
            <w:left w:val="none" w:sz="0" w:space="0" w:color="auto"/>
            <w:bottom w:val="none" w:sz="0" w:space="0" w:color="auto"/>
            <w:right w:val="none" w:sz="0" w:space="0" w:color="auto"/>
          </w:divBdr>
          <w:divsChild>
            <w:div w:id="755323590">
              <w:marLeft w:val="0"/>
              <w:marRight w:val="0"/>
              <w:marTop w:val="0"/>
              <w:marBottom w:val="0"/>
              <w:divBdr>
                <w:top w:val="none" w:sz="0" w:space="0" w:color="auto"/>
                <w:left w:val="none" w:sz="0" w:space="0" w:color="auto"/>
                <w:bottom w:val="none" w:sz="0" w:space="0" w:color="auto"/>
                <w:right w:val="none" w:sz="0" w:space="0" w:color="auto"/>
              </w:divBdr>
              <w:divsChild>
                <w:div w:id="8821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104316">
      <w:bodyDiv w:val="1"/>
      <w:marLeft w:val="0"/>
      <w:marRight w:val="0"/>
      <w:marTop w:val="0"/>
      <w:marBottom w:val="0"/>
      <w:divBdr>
        <w:top w:val="none" w:sz="0" w:space="0" w:color="auto"/>
        <w:left w:val="none" w:sz="0" w:space="0" w:color="auto"/>
        <w:bottom w:val="none" w:sz="0" w:space="0" w:color="auto"/>
        <w:right w:val="none" w:sz="0" w:space="0" w:color="auto"/>
      </w:divBdr>
      <w:divsChild>
        <w:div w:id="129789597">
          <w:marLeft w:val="0"/>
          <w:marRight w:val="0"/>
          <w:marTop w:val="0"/>
          <w:marBottom w:val="0"/>
          <w:divBdr>
            <w:top w:val="none" w:sz="0" w:space="0" w:color="auto"/>
            <w:left w:val="none" w:sz="0" w:space="0" w:color="auto"/>
            <w:bottom w:val="none" w:sz="0" w:space="0" w:color="auto"/>
            <w:right w:val="none" w:sz="0" w:space="0" w:color="auto"/>
          </w:divBdr>
          <w:divsChild>
            <w:div w:id="2137945487">
              <w:marLeft w:val="0"/>
              <w:marRight w:val="0"/>
              <w:marTop w:val="0"/>
              <w:marBottom w:val="0"/>
              <w:divBdr>
                <w:top w:val="none" w:sz="0" w:space="0" w:color="auto"/>
                <w:left w:val="none" w:sz="0" w:space="0" w:color="auto"/>
                <w:bottom w:val="none" w:sz="0" w:space="0" w:color="auto"/>
                <w:right w:val="none" w:sz="0" w:space="0" w:color="auto"/>
              </w:divBdr>
              <w:divsChild>
                <w:div w:id="1519468161">
                  <w:marLeft w:val="0"/>
                  <w:marRight w:val="0"/>
                  <w:marTop w:val="0"/>
                  <w:marBottom w:val="0"/>
                  <w:divBdr>
                    <w:top w:val="none" w:sz="0" w:space="0" w:color="auto"/>
                    <w:left w:val="none" w:sz="0" w:space="0" w:color="auto"/>
                    <w:bottom w:val="none" w:sz="0" w:space="0" w:color="auto"/>
                    <w:right w:val="none" w:sz="0" w:space="0" w:color="auto"/>
                  </w:divBdr>
                </w:div>
              </w:divsChild>
            </w:div>
            <w:div w:id="44063035">
              <w:marLeft w:val="0"/>
              <w:marRight w:val="0"/>
              <w:marTop w:val="0"/>
              <w:marBottom w:val="0"/>
              <w:divBdr>
                <w:top w:val="none" w:sz="0" w:space="0" w:color="auto"/>
                <w:left w:val="none" w:sz="0" w:space="0" w:color="auto"/>
                <w:bottom w:val="none" w:sz="0" w:space="0" w:color="auto"/>
                <w:right w:val="none" w:sz="0" w:space="0" w:color="auto"/>
              </w:divBdr>
              <w:divsChild>
                <w:div w:id="189800447">
                  <w:marLeft w:val="0"/>
                  <w:marRight w:val="0"/>
                  <w:marTop w:val="0"/>
                  <w:marBottom w:val="0"/>
                  <w:divBdr>
                    <w:top w:val="none" w:sz="0" w:space="0" w:color="auto"/>
                    <w:left w:val="none" w:sz="0" w:space="0" w:color="auto"/>
                    <w:bottom w:val="none" w:sz="0" w:space="0" w:color="auto"/>
                    <w:right w:val="none" w:sz="0" w:space="0" w:color="auto"/>
                  </w:divBdr>
                </w:div>
              </w:divsChild>
            </w:div>
            <w:div w:id="1651254058">
              <w:marLeft w:val="0"/>
              <w:marRight w:val="0"/>
              <w:marTop w:val="0"/>
              <w:marBottom w:val="0"/>
              <w:divBdr>
                <w:top w:val="none" w:sz="0" w:space="0" w:color="auto"/>
                <w:left w:val="none" w:sz="0" w:space="0" w:color="auto"/>
                <w:bottom w:val="none" w:sz="0" w:space="0" w:color="auto"/>
                <w:right w:val="none" w:sz="0" w:space="0" w:color="auto"/>
              </w:divBdr>
              <w:divsChild>
                <w:div w:id="15453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711981">
      <w:bodyDiv w:val="1"/>
      <w:marLeft w:val="0"/>
      <w:marRight w:val="0"/>
      <w:marTop w:val="0"/>
      <w:marBottom w:val="0"/>
      <w:divBdr>
        <w:top w:val="none" w:sz="0" w:space="0" w:color="auto"/>
        <w:left w:val="none" w:sz="0" w:space="0" w:color="auto"/>
        <w:bottom w:val="none" w:sz="0" w:space="0" w:color="auto"/>
        <w:right w:val="none" w:sz="0" w:space="0" w:color="auto"/>
      </w:divBdr>
      <w:divsChild>
        <w:div w:id="1929994284">
          <w:marLeft w:val="0"/>
          <w:marRight w:val="0"/>
          <w:marTop w:val="0"/>
          <w:marBottom w:val="0"/>
          <w:divBdr>
            <w:top w:val="none" w:sz="0" w:space="0" w:color="auto"/>
            <w:left w:val="none" w:sz="0" w:space="0" w:color="auto"/>
            <w:bottom w:val="none" w:sz="0" w:space="0" w:color="auto"/>
            <w:right w:val="none" w:sz="0" w:space="0" w:color="auto"/>
          </w:divBdr>
          <w:divsChild>
            <w:div w:id="1069378831">
              <w:marLeft w:val="0"/>
              <w:marRight w:val="0"/>
              <w:marTop w:val="0"/>
              <w:marBottom w:val="0"/>
              <w:divBdr>
                <w:top w:val="none" w:sz="0" w:space="0" w:color="auto"/>
                <w:left w:val="none" w:sz="0" w:space="0" w:color="auto"/>
                <w:bottom w:val="none" w:sz="0" w:space="0" w:color="auto"/>
                <w:right w:val="none" w:sz="0" w:space="0" w:color="auto"/>
              </w:divBdr>
              <w:divsChild>
                <w:div w:id="115044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064160">
      <w:bodyDiv w:val="1"/>
      <w:marLeft w:val="0"/>
      <w:marRight w:val="0"/>
      <w:marTop w:val="0"/>
      <w:marBottom w:val="0"/>
      <w:divBdr>
        <w:top w:val="none" w:sz="0" w:space="0" w:color="auto"/>
        <w:left w:val="none" w:sz="0" w:space="0" w:color="auto"/>
        <w:bottom w:val="none" w:sz="0" w:space="0" w:color="auto"/>
        <w:right w:val="none" w:sz="0" w:space="0" w:color="auto"/>
      </w:divBdr>
    </w:div>
    <w:div w:id="628513981">
      <w:bodyDiv w:val="1"/>
      <w:marLeft w:val="0"/>
      <w:marRight w:val="0"/>
      <w:marTop w:val="0"/>
      <w:marBottom w:val="0"/>
      <w:divBdr>
        <w:top w:val="none" w:sz="0" w:space="0" w:color="auto"/>
        <w:left w:val="none" w:sz="0" w:space="0" w:color="auto"/>
        <w:bottom w:val="none" w:sz="0" w:space="0" w:color="auto"/>
        <w:right w:val="none" w:sz="0" w:space="0" w:color="auto"/>
      </w:divBdr>
      <w:divsChild>
        <w:div w:id="336885069">
          <w:marLeft w:val="0"/>
          <w:marRight w:val="0"/>
          <w:marTop w:val="0"/>
          <w:marBottom w:val="0"/>
          <w:divBdr>
            <w:top w:val="none" w:sz="0" w:space="0" w:color="auto"/>
            <w:left w:val="none" w:sz="0" w:space="0" w:color="auto"/>
            <w:bottom w:val="none" w:sz="0" w:space="0" w:color="auto"/>
            <w:right w:val="none" w:sz="0" w:space="0" w:color="auto"/>
          </w:divBdr>
          <w:divsChild>
            <w:div w:id="502547735">
              <w:marLeft w:val="0"/>
              <w:marRight w:val="0"/>
              <w:marTop w:val="0"/>
              <w:marBottom w:val="0"/>
              <w:divBdr>
                <w:top w:val="none" w:sz="0" w:space="0" w:color="auto"/>
                <w:left w:val="none" w:sz="0" w:space="0" w:color="auto"/>
                <w:bottom w:val="none" w:sz="0" w:space="0" w:color="auto"/>
                <w:right w:val="none" w:sz="0" w:space="0" w:color="auto"/>
              </w:divBdr>
              <w:divsChild>
                <w:div w:id="846401681">
                  <w:marLeft w:val="0"/>
                  <w:marRight w:val="0"/>
                  <w:marTop w:val="0"/>
                  <w:marBottom w:val="0"/>
                  <w:divBdr>
                    <w:top w:val="none" w:sz="0" w:space="0" w:color="auto"/>
                    <w:left w:val="none" w:sz="0" w:space="0" w:color="auto"/>
                    <w:bottom w:val="none" w:sz="0" w:space="0" w:color="auto"/>
                    <w:right w:val="none" w:sz="0" w:space="0" w:color="auto"/>
                  </w:divBdr>
                  <w:divsChild>
                    <w:div w:id="112508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852494">
      <w:bodyDiv w:val="1"/>
      <w:marLeft w:val="0"/>
      <w:marRight w:val="0"/>
      <w:marTop w:val="0"/>
      <w:marBottom w:val="0"/>
      <w:divBdr>
        <w:top w:val="none" w:sz="0" w:space="0" w:color="auto"/>
        <w:left w:val="none" w:sz="0" w:space="0" w:color="auto"/>
        <w:bottom w:val="none" w:sz="0" w:space="0" w:color="auto"/>
        <w:right w:val="none" w:sz="0" w:space="0" w:color="auto"/>
      </w:divBdr>
    </w:div>
    <w:div w:id="941914256">
      <w:bodyDiv w:val="1"/>
      <w:marLeft w:val="0"/>
      <w:marRight w:val="0"/>
      <w:marTop w:val="0"/>
      <w:marBottom w:val="0"/>
      <w:divBdr>
        <w:top w:val="none" w:sz="0" w:space="0" w:color="auto"/>
        <w:left w:val="none" w:sz="0" w:space="0" w:color="auto"/>
        <w:bottom w:val="none" w:sz="0" w:space="0" w:color="auto"/>
        <w:right w:val="none" w:sz="0" w:space="0" w:color="auto"/>
      </w:divBdr>
    </w:div>
    <w:div w:id="1054701200">
      <w:bodyDiv w:val="1"/>
      <w:marLeft w:val="0"/>
      <w:marRight w:val="0"/>
      <w:marTop w:val="0"/>
      <w:marBottom w:val="0"/>
      <w:divBdr>
        <w:top w:val="none" w:sz="0" w:space="0" w:color="auto"/>
        <w:left w:val="none" w:sz="0" w:space="0" w:color="auto"/>
        <w:bottom w:val="none" w:sz="0" w:space="0" w:color="auto"/>
        <w:right w:val="none" w:sz="0" w:space="0" w:color="auto"/>
      </w:divBdr>
    </w:div>
    <w:div w:id="1063985183">
      <w:bodyDiv w:val="1"/>
      <w:marLeft w:val="0"/>
      <w:marRight w:val="0"/>
      <w:marTop w:val="0"/>
      <w:marBottom w:val="0"/>
      <w:divBdr>
        <w:top w:val="none" w:sz="0" w:space="0" w:color="auto"/>
        <w:left w:val="none" w:sz="0" w:space="0" w:color="auto"/>
        <w:bottom w:val="none" w:sz="0" w:space="0" w:color="auto"/>
        <w:right w:val="none" w:sz="0" w:space="0" w:color="auto"/>
      </w:divBdr>
      <w:divsChild>
        <w:div w:id="1721395889">
          <w:marLeft w:val="0"/>
          <w:marRight w:val="0"/>
          <w:marTop w:val="0"/>
          <w:marBottom w:val="0"/>
          <w:divBdr>
            <w:top w:val="none" w:sz="0" w:space="0" w:color="auto"/>
            <w:left w:val="none" w:sz="0" w:space="0" w:color="auto"/>
            <w:bottom w:val="none" w:sz="0" w:space="0" w:color="auto"/>
            <w:right w:val="none" w:sz="0" w:space="0" w:color="auto"/>
          </w:divBdr>
          <w:divsChild>
            <w:div w:id="2078548253">
              <w:marLeft w:val="0"/>
              <w:marRight w:val="0"/>
              <w:marTop w:val="0"/>
              <w:marBottom w:val="0"/>
              <w:divBdr>
                <w:top w:val="none" w:sz="0" w:space="0" w:color="auto"/>
                <w:left w:val="none" w:sz="0" w:space="0" w:color="auto"/>
                <w:bottom w:val="none" w:sz="0" w:space="0" w:color="auto"/>
                <w:right w:val="none" w:sz="0" w:space="0" w:color="auto"/>
              </w:divBdr>
              <w:divsChild>
                <w:div w:id="267860979">
                  <w:marLeft w:val="0"/>
                  <w:marRight w:val="0"/>
                  <w:marTop w:val="0"/>
                  <w:marBottom w:val="0"/>
                  <w:divBdr>
                    <w:top w:val="none" w:sz="0" w:space="0" w:color="auto"/>
                    <w:left w:val="none" w:sz="0" w:space="0" w:color="auto"/>
                    <w:bottom w:val="none" w:sz="0" w:space="0" w:color="auto"/>
                    <w:right w:val="none" w:sz="0" w:space="0" w:color="auto"/>
                  </w:divBdr>
                </w:div>
              </w:divsChild>
            </w:div>
            <w:div w:id="784076653">
              <w:marLeft w:val="0"/>
              <w:marRight w:val="0"/>
              <w:marTop w:val="0"/>
              <w:marBottom w:val="0"/>
              <w:divBdr>
                <w:top w:val="none" w:sz="0" w:space="0" w:color="auto"/>
                <w:left w:val="none" w:sz="0" w:space="0" w:color="auto"/>
                <w:bottom w:val="none" w:sz="0" w:space="0" w:color="auto"/>
                <w:right w:val="none" w:sz="0" w:space="0" w:color="auto"/>
              </w:divBdr>
              <w:divsChild>
                <w:div w:id="1709143880">
                  <w:marLeft w:val="0"/>
                  <w:marRight w:val="0"/>
                  <w:marTop w:val="0"/>
                  <w:marBottom w:val="0"/>
                  <w:divBdr>
                    <w:top w:val="none" w:sz="0" w:space="0" w:color="auto"/>
                    <w:left w:val="none" w:sz="0" w:space="0" w:color="auto"/>
                    <w:bottom w:val="none" w:sz="0" w:space="0" w:color="auto"/>
                    <w:right w:val="none" w:sz="0" w:space="0" w:color="auto"/>
                  </w:divBdr>
                </w:div>
              </w:divsChild>
            </w:div>
            <w:div w:id="355893163">
              <w:marLeft w:val="0"/>
              <w:marRight w:val="0"/>
              <w:marTop w:val="0"/>
              <w:marBottom w:val="0"/>
              <w:divBdr>
                <w:top w:val="none" w:sz="0" w:space="0" w:color="auto"/>
                <w:left w:val="none" w:sz="0" w:space="0" w:color="auto"/>
                <w:bottom w:val="none" w:sz="0" w:space="0" w:color="auto"/>
                <w:right w:val="none" w:sz="0" w:space="0" w:color="auto"/>
              </w:divBdr>
              <w:divsChild>
                <w:div w:id="1558011731">
                  <w:marLeft w:val="0"/>
                  <w:marRight w:val="0"/>
                  <w:marTop w:val="0"/>
                  <w:marBottom w:val="0"/>
                  <w:divBdr>
                    <w:top w:val="none" w:sz="0" w:space="0" w:color="auto"/>
                    <w:left w:val="none" w:sz="0" w:space="0" w:color="auto"/>
                    <w:bottom w:val="none" w:sz="0" w:space="0" w:color="auto"/>
                    <w:right w:val="none" w:sz="0" w:space="0" w:color="auto"/>
                  </w:divBdr>
                </w:div>
              </w:divsChild>
            </w:div>
            <w:div w:id="1705868446">
              <w:marLeft w:val="0"/>
              <w:marRight w:val="0"/>
              <w:marTop w:val="0"/>
              <w:marBottom w:val="0"/>
              <w:divBdr>
                <w:top w:val="none" w:sz="0" w:space="0" w:color="auto"/>
                <w:left w:val="none" w:sz="0" w:space="0" w:color="auto"/>
                <w:bottom w:val="none" w:sz="0" w:space="0" w:color="auto"/>
                <w:right w:val="none" w:sz="0" w:space="0" w:color="auto"/>
              </w:divBdr>
              <w:divsChild>
                <w:div w:id="16266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14896">
      <w:bodyDiv w:val="1"/>
      <w:marLeft w:val="0"/>
      <w:marRight w:val="0"/>
      <w:marTop w:val="0"/>
      <w:marBottom w:val="0"/>
      <w:divBdr>
        <w:top w:val="none" w:sz="0" w:space="0" w:color="auto"/>
        <w:left w:val="none" w:sz="0" w:space="0" w:color="auto"/>
        <w:bottom w:val="none" w:sz="0" w:space="0" w:color="auto"/>
        <w:right w:val="none" w:sz="0" w:space="0" w:color="auto"/>
      </w:divBdr>
      <w:divsChild>
        <w:div w:id="674725038">
          <w:marLeft w:val="0"/>
          <w:marRight w:val="0"/>
          <w:marTop w:val="0"/>
          <w:marBottom w:val="0"/>
          <w:divBdr>
            <w:top w:val="none" w:sz="0" w:space="0" w:color="auto"/>
            <w:left w:val="none" w:sz="0" w:space="0" w:color="auto"/>
            <w:bottom w:val="none" w:sz="0" w:space="0" w:color="auto"/>
            <w:right w:val="none" w:sz="0" w:space="0" w:color="auto"/>
          </w:divBdr>
          <w:divsChild>
            <w:div w:id="1205408755">
              <w:marLeft w:val="0"/>
              <w:marRight w:val="0"/>
              <w:marTop w:val="0"/>
              <w:marBottom w:val="0"/>
              <w:divBdr>
                <w:top w:val="none" w:sz="0" w:space="0" w:color="auto"/>
                <w:left w:val="none" w:sz="0" w:space="0" w:color="auto"/>
                <w:bottom w:val="none" w:sz="0" w:space="0" w:color="auto"/>
                <w:right w:val="none" w:sz="0" w:space="0" w:color="auto"/>
              </w:divBdr>
              <w:divsChild>
                <w:div w:id="2001737064">
                  <w:marLeft w:val="0"/>
                  <w:marRight w:val="0"/>
                  <w:marTop w:val="0"/>
                  <w:marBottom w:val="0"/>
                  <w:divBdr>
                    <w:top w:val="none" w:sz="0" w:space="0" w:color="auto"/>
                    <w:left w:val="none" w:sz="0" w:space="0" w:color="auto"/>
                    <w:bottom w:val="none" w:sz="0" w:space="0" w:color="auto"/>
                    <w:right w:val="none" w:sz="0" w:space="0" w:color="auto"/>
                  </w:divBdr>
                </w:div>
              </w:divsChild>
            </w:div>
            <w:div w:id="224412740">
              <w:marLeft w:val="0"/>
              <w:marRight w:val="0"/>
              <w:marTop w:val="0"/>
              <w:marBottom w:val="0"/>
              <w:divBdr>
                <w:top w:val="none" w:sz="0" w:space="0" w:color="auto"/>
                <w:left w:val="none" w:sz="0" w:space="0" w:color="auto"/>
                <w:bottom w:val="none" w:sz="0" w:space="0" w:color="auto"/>
                <w:right w:val="none" w:sz="0" w:space="0" w:color="auto"/>
              </w:divBdr>
              <w:divsChild>
                <w:div w:id="1437285757">
                  <w:marLeft w:val="0"/>
                  <w:marRight w:val="0"/>
                  <w:marTop w:val="0"/>
                  <w:marBottom w:val="0"/>
                  <w:divBdr>
                    <w:top w:val="none" w:sz="0" w:space="0" w:color="auto"/>
                    <w:left w:val="none" w:sz="0" w:space="0" w:color="auto"/>
                    <w:bottom w:val="none" w:sz="0" w:space="0" w:color="auto"/>
                    <w:right w:val="none" w:sz="0" w:space="0" w:color="auto"/>
                  </w:divBdr>
                </w:div>
              </w:divsChild>
            </w:div>
            <w:div w:id="324164545">
              <w:marLeft w:val="0"/>
              <w:marRight w:val="0"/>
              <w:marTop w:val="0"/>
              <w:marBottom w:val="0"/>
              <w:divBdr>
                <w:top w:val="none" w:sz="0" w:space="0" w:color="auto"/>
                <w:left w:val="none" w:sz="0" w:space="0" w:color="auto"/>
                <w:bottom w:val="none" w:sz="0" w:space="0" w:color="auto"/>
                <w:right w:val="none" w:sz="0" w:space="0" w:color="auto"/>
              </w:divBdr>
              <w:divsChild>
                <w:div w:id="32879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345479">
      <w:bodyDiv w:val="1"/>
      <w:marLeft w:val="0"/>
      <w:marRight w:val="0"/>
      <w:marTop w:val="0"/>
      <w:marBottom w:val="0"/>
      <w:divBdr>
        <w:top w:val="none" w:sz="0" w:space="0" w:color="auto"/>
        <w:left w:val="none" w:sz="0" w:space="0" w:color="auto"/>
        <w:bottom w:val="none" w:sz="0" w:space="0" w:color="auto"/>
        <w:right w:val="none" w:sz="0" w:space="0" w:color="auto"/>
      </w:divBdr>
    </w:div>
    <w:div w:id="1275477531">
      <w:bodyDiv w:val="1"/>
      <w:marLeft w:val="0"/>
      <w:marRight w:val="0"/>
      <w:marTop w:val="0"/>
      <w:marBottom w:val="0"/>
      <w:divBdr>
        <w:top w:val="none" w:sz="0" w:space="0" w:color="auto"/>
        <w:left w:val="none" w:sz="0" w:space="0" w:color="auto"/>
        <w:bottom w:val="none" w:sz="0" w:space="0" w:color="auto"/>
        <w:right w:val="none" w:sz="0" w:space="0" w:color="auto"/>
      </w:divBdr>
      <w:divsChild>
        <w:div w:id="1894928735">
          <w:marLeft w:val="0"/>
          <w:marRight w:val="0"/>
          <w:marTop w:val="0"/>
          <w:marBottom w:val="0"/>
          <w:divBdr>
            <w:top w:val="none" w:sz="0" w:space="0" w:color="auto"/>
            <w:left w:val="none" w:sz="0" w:space="0" w:color="auto"/>
            <w:bottom w:val="none" w:sz="0" w:space="0" w:color="auto"/>
            <w:right w:val="none" w:sz="0" w:space="0" w:color="auto"/>
          </w:divBdr>
          <w:divsChild>
            <w:div w:id="2031254616">
              <w:marLeft w:val="0"/>
              <w:marRight w:val="0"/>
              <w:marTop w:val="0"/>
              <w:marBottom w:val="0"/>
              <w:divBdr>
                <w:top w:val="none" w:sz="0" w:space="0" w:color="auto"/>
                <w:left w:val="none" w:sz="0" w:space="0" w:color="auto"/>
                <w:bottom w:val="none" w:sz="0" w:space="0" w:color="auto"/>
                <w:right w:val="none" w:sz="0" w:space="0" w:color="auto"/>
              </w:divBdr>
              <w:divsChild>
                <w:div w:id="21070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905410">
      <w:bodyDiv w:val="1"/>
      <w:marLeft w:val="0"/>
      <w:marRight w:val="0"/>
      <w:marTop w:val="0"/>
      <w:marBottom w:val="0"/>
      <w:divBdr>
        <w:top w:val="none" w:sz="0" w:space="0" w:color="auto"/>
        <w:left w:val="none" w:sz="0" w:space="0" w:color="auto"/>
        <w:bottom w:val="none" w:sz="0" w:space="0" w:color="auto"/>
        <w:right w:val="none" w:sz="0" w:space="0" w:color="auto"/>
      </w:divBdr>
    </w:div>
    <w:div w:id="1343775700">
      <w:bodyDiv w:val="1"/>
      <w:marLeft w:val="0"/>
      <w:marRight w:val="0"/>
      <w:marTop w:val="0"/>
      <w:marBottom w:val="0"/>
      <w:divBdr>
        <w:top w:val="none" w:sz="0" w:space="0" w:color="auto"/>
        <w:left w:val="none" w:sz="0" w:space="0" w:color="auto"/>
        <w:bottom w:val="none" w:sz="0" w:space="0" w:color="auto"/>
        <w:right w:val="none" w:sz="0" w:space="0" w:color="auto"/>
      </w:divBdr>
    </w:div>
    <w:div w:id="1378239232">
      <w:bodyDiv w:val="1"/>
      <w:marLeft w:val="0"/>
      <w:marRight w:val="0"/>
      <w:marTop w:val="0"/>
      <w:marBottom w:val="0"/>
      <w:divBdr>
        <w:top w:val="none" w:sz="0" w:space="0" w:color="auto"/>
        <w:left w:val="none" w:sz="0" w:space="0" w:color="auto"/>
        <w:bottom w:val="none" w:sz="0" w:space="0" w:color="auto"/>
        <w:right w:val="none" w:sz="0" w:space="0" w:color="auto"/>
      </w:divBdr>
      <w:divsChild>
        <w:div w:id="834344657">
          <w:marLeft w:val="0"/>
          <w:marRight w:val="0"/>
          <w:marTop w:val="0"/>
          <w:marBottom w:val="0"/>
          <w:divBdr>
            <w:top w:val="none" w:sz="0" w:space="0" w:color="auto"/>
            <w:left w:val="none" w:sz="0" w:space="0" w:color="auto"/>
            <w:bottom w:val="none" w:sz="0" w:space="0" w:color="auto"/>
            <w:right w:val="none" w:sz="0" w:space="0" w:color="auto"/>
          </w:divBdr>
          <w:divsChild>
            <w:div w:id="26295977">
              <w:marLeft w:val="0"/>
              <w:marRight w:val="0"/>
              <w:marTop w:val="0"/>
              <w:marBottom w:val="0"/>
              <w:divBdr>
                <w:top w:val="none" w:sz="0" w:space="0" w:color="auto"/>
                <w:left w:val="none" w:sz="0" w:space="0" w:color="auto"/>
                <w:bottom w:val="none" w:sz="0" w:space="0" w:color="auto"/>
                <w:right w:val="none" w:sz="0" w:space="0" w:color="auto"/>
              </w:divBdr>
              <w:divsChild>
                <w:div w:id="204215301">
                  <w:marLeft w:val="0"/>
                  <w:marRight w:val="0"/>
                  <w:marTop w:val="0"/>
                  <w:marBottom w:val="0"/>
                  <w:divBdr>
                    <w:top w:val="none" w:sz="0" w:space="0" w:color="auto"/>
                    <w:left w:val="none" w:sz="0" w:space="0" w:color="auto"/>
                    <w:bottom w:val="none" w:sz="0" w:space="0" w:color="auto"/>
                    <w:right w:val="none" w:sz="0" w:space="0" w:color="auto"/>
                  </w:divBdr>
                </w:div>
              </w:divsChild>
            </w:div>
            <w:div w:id="439836697">
              <w:marLeft w:val="0"/>
              <w:marRight w:val="0"/>
              <w:marTop w:val="0"/>
              <w:marBottom w:val="0"/>
              <w:divBdr>
                <w:top w:val="none" w:sz="0" w:space="0" w:color="auto"/>
                <w:left w:val="none" w:sz="0" w:space="0" w:color="auto"/>
                <w:bottom w:val="none" w:sz="0" w:space="0" w:color="auto"/>
                <w:right w:val="none" w:sz="0" w:space="0" w:color="auto"/>
              </w:divBdr>
              <w:divsChild>
                <w:div w:id="2044859057">
                  <w:marLeft w:val="0"/>
                  <w:marRight w:val="0"/>
                  <w:marTop w:val="0"/>
                  <w:marBottom w:val="0"/>
                  <w:divBdr>
                    <w:top w:val="none" w:sz="0" w:space="0" w:color="auto"/>
                    <w:left w:val="none" w:sz="0" w:space="0" w:color="auto"/>
                    <w:bottom w:val="none" w:sz="0" w:space="0" w:color="auto"/>
                    <w:right w:val="none" w:sz="0" w:space="0" w:color="auto"/>
                  </w:divBdr>
                </w:div>
              </w:divsChild>
            </w:div>
            <w:div w:id="417289991">
              <w:marLeft w:val="0"/>
              <w:marRight w:val="0"/>
              <w:marTop w:val="0"/>
              <w:marBottom w:val="0"/>
              <w:divBdr>
                <w:top w:val="none" w:sz="0" w:space="0" w:color="auto"/>
                <w:left w:val="none" w:sz="0" w:space="0" w:color="auto"/>
                <w:bottom w:val="none" w:sz="0" w:space="0" w:color="auto"/>
                <w:right w:val="none" w:sz="0" w:space="0" w:color="auto"/>
              </w:divBdr>
              <w:divsChild>
                <w:div w:id="1365593397">
                  <w:marLeft w:val="0"/>
                  <w:marRight w:val="0"/>
                  <w:marTop w:val="0"/>
                  <w:marBottom w:val="0"/>
                  <w:divBdr>
                    <w:top w:val="none" w:sz="0" w:space="0" w:color="auto"/>
                    <w:left w:val="none" w:sz="0" w:space="0" w:color="auto"/>
                    <w:bottom w:val="none" w:sz="0" w:space="0" w:color="auto"/>
                    <w:right w:val="none" w:sz="0" w:space="0" w:color="auto"/>
                  </w:divBdr>
                </w:div>
              </w:divsChild>
            </w:div>
            <w:div w:id="835388684">
              <w:marLeft w:val="0"/>
              <w:marRight w:val="0"/>
              <w:marTop w:val="0"/>
              <w:marBottom w:val="0"/>
              <w:divBdr>
                <w:top w:val="none" w:sz="0" w:space="0" w:color="auto"/>
                <w:left w:val="none" w:sz="0" w:space="0" w:color="auto"/>
                <w:bottom w:val="none" w:sz="0" w:space="0" w:color="auto"/>
                <w:right w:val="none" w:sz="0" w:space="0" w:color="auto"/>
              </w:divBdr>
              <w:divsChild>
                <w:div w:id="14255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08405">
      <w:bodyDiv w:val="1"/>
      <w:marLeft w:val="0"/>
      <w:marRight w:val="0"/>
      <w:marTop w:val="0"/>
      <w:marBottom w:val="0"/>
      <w:divBdr>
        <w:top w:val="none" w:sz="0" w:space="0" w:color="auto"/>
        <w:left w:val="none" w:sz="0" w:space="0" w:color="auto"/>
        <w:bottom w:val="none" w:sz="0" w:space="0" w:color="auto"/>
        <w:right w:val="none" w:sz="0" w:space="0" w:color="auto"/>
      </w:divBdr>
    </w:div>
    <w:div w:id="1591432454">
      <w:bodyDiv w:val="1"/>
      <w:marLeft w:val="0"/>
      <w:marRight w:val="0"/>
      <w:marTop w:val="0"/>
      <w:marBottom w:val="0"/>
      <w:divBdr>
        <w:top w:val="none" w:sz="0" w:space="0" w:color="auto"/>
        <w:left w:val="none" w:sz="0" w:space="0" w:color="auto"/>
        <w:bottom w:val="none" w:sz="0" w:space="0" w:color="auto"/>
        <w:right w:val="none" w:sz="0" w:space="0" w:color="auto"/>
      </w:divBdr>
      <w:divsChild>
        <w:div w:id="522787567">
          <w:marLeft w:val="0"/>
          <w:marRight w:val="0"/>
          <w:marTop w:val="0"/>
          <w:marBottom w:val="0"/>
          <w:divBdr>
            <w:top w:val="none" w:sz="0" w:space="0" w:color="auto"/>
            <w:left w:val="none" w:sz="0" w:space="0" w:color="auto"/>
            <w:bottom w:val="none" w:sz="0" w:space="0" w:color="auto"/>
            <w:right w:val="none" w:sz="0" w:space="0" w:color="auto"/>
          </w:divBdr>
          <w:divsChild>
            <w:div w:id="1618443170">
              <w:marLeft w:val="0"/>
              <w:marRight w:val="0"/>
              <w:marTop w:val="0"/>
              <w:marBottom w:val="0"/>
              <w:divBdr>
                <w:top w:val="none" w:sz="0" w:space="0" w:color="auto"/>
                <w:left w:val="none" w:sz="0" w:space="0" w:color="auto"/>
                <w:bottom w:val="none" w:sz="0" w:space="0" w:color="auto"/>
                <w:right w:val="none" w:sz="0" w:space="0" w:color="auto"/>
              </w:divBdr>
              <w:divsChild>
                <w:div w:id="130751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8493">
      <w:bodyDiv w:val="1"/>
      <w:marLeft w:val="0"/>
      <w:marRight w:val="0"/>
      <w:marTop w:val="0"/>
      <w:marBottom w:val="0"/>
      <w:divBdr>
        <w:top w:val="none" w:sz="0" w:space="0" w:color="auto"/>
        <w:left w:val="none" w:sz="0" w:space="0" w:color="auto"/>
        <w:bottom w:val="none" w:sz="0" w:space="0" w:color="auto"/>
        <w:right w:val="none" w:sz="0" w:space="0" w:color="auto"/>
      </w:divBdr>
    </w:div>
    <w:div w:id="1701666578">
      <w:bodyDiv w:val="1"/>
      <w:marLeft w:val="0"/>
      <w:marRight w:val="0"/>
      <w:marTop w:val="0"/>
      <w:marBottom w:val="0"/>
      <w:divBdr>
        <w:top w:val="none" w:sz="0" w:space="0" w:color="auto"/>
        <w:left w:val="none" w:sz="0" w:space="0" w:color="auto"/>
        <w:bottom w:val="none" w:sz="0" w:space="0" w:color="auto"/>
        <w:right w:val="none" w:sz="0" w:space="0" w:color="auto"/>
      </w:divBdr>
    </w:div>
    <w:div w:id="1837649117">
      <w:bodyDiv w:val="1"/>
      <w:marLeft w:val="0"/>
      <w:marRight w:val="0"/>
      <w:marTop w:val="0"/>
      <w:marBottom w:val="0"/>
      <w:divBdr>
        <w:top w:val="none" w:sz="0" w:space="0" w:color="auto"/>
        <w:left w:val="none" w:sz="0" w:space="0" w:color="auto"/>
        <w:bottom w:val="none" w:sz="0" w:space="0" w:color="auto"/>
        <w:right w:val="none" w:sz="0" w:space="0" w:color="auto"/>
      </w:divBdr>
    </w:div>
    <w:div w:id="1871138900">
      <w:bodyDiv w:val="1"/>
      <w:marLeft w:val="0"/>
      <w:marRight w:val="0"/>
      <w:marTop w:val="0"/>
      <w:marBottom w:val="0"/>
      <w:divBdr>
        <w:top w:val="none" w:sz="0" w:space="0" w:color="auto"/>
        <w:left w:val="none" w:sz="0" w:space="0" w:color="auto"/>
        <w:bottom w:val="none" w:sz="0" w:space="0" w:color="auto"/>
        <w:right w:val="none" w:sz="0" w:space="0" w:color="auto"/>
      </w:divBdr>
    </w:div>
    <w:div w:id="2024018189">
      <w:bodyDiv w:val="1"/>
      <w:marLeft w:val="0"/>
      <w:marRight w:val="0"/>
      <w:marTop w:val="0"/>
      <w:marBottom w:val="0"/>
      <w:divBdr>
        <w:top w:val="none" w:sz="0" w:space="0" w:color="auto"/>
        <w:left w:val="none" w:sz="0" w:space="0" w:color="auto"/>
        <w:bottom w:val="none" w:sz="0" w:space="0" w:color="auto"/>
        <w:right w:val="none" w:sz="0" w:space="0" w:color="auto"/>
      </w:divBdr>
    </w:div>
    <w:div w:id="2024086170">
      <w:bodyDiv w:val="1"/>
      <w:marLeft w:val="0"/>
      <w:marRight w:val="0"/>
      <w:marTop w:val="0"/>
      <w:marBottom w:val="0"/>
      <w:divBdr>
        <w:top w:val="none" w:sz="0" w:space="0" w:color="auto"/>
        <w:left w:val="none" w:sz="0" w:space="0" w:color="auto"/>
        <w:bottom w:val="none" w:sz="0" w:space="0" w:color="auto"/>
        <w:right w:val="none" w:sz="0" w:space="0" w:color="auto"/>
      </w:divBdr>
    </w:div>
    <w:div w:id="204593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ion@institut-islamologie.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ugustin.jomier@institut-islamolog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468</TotalTime>
  <Pages>4</Pages>
  <Words>1746</Words>
  <Characters>9604</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52</cp:revision>
  <dcterms:created xsi:type="dcterms:W3CDTF">2022-04-12T09:38:00Z</dcterms:created>
  <dcterms:modified xsi:type="dcterms:W3CDTF">2023-02-03T17:05:00Z</dcterms:modified>
</cp:coreProperties>
</file>